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750"/>
        <w:gridCol w:w="5136"/>
        <w:gridCol w:w="1396"/>
        <w:gridCol w:w="1643"/>
      </w:tblGrid>
      <w:tr w:rsidR="002A5E38" w:rsidRPr="00347024" w:rsidTr="005B395C">
        <w:tc>
          <w:tcPr>
            <w:tcW w:w="750" w:type="dxa"/>
            <w:shd w:val="clear" w:color="auto" w:fill="FBD4B4" w:themeFill="accent6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5136" w:type="dxa"/>
            <w:shd w:val="clear" w:color="auto" w:fill="FBD4B4" w:themeFill="accent6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OPIS KRITERIJA</w:t>
            </w:r>
          </w:p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BD4B4" w:themeFill="accent6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  <w:tc>
          <w:tcPr>
            <w:tcW w:w="1643" w:type="dxa"/>
            <w:shd w:val="clear" w:color="auto" w:fill="FBD4B4" w:themeFill="accent6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OSTVARENI BODOVI</w:t>
            </w:r>
          </w:p>
        </w:tc>
      </w:tr>
      <w:tr w:rsidR="002A5E38" w:rsidRPr="00347024" w:rsidTr="005B395C">
        <w:tc>
          <w:tcPr>
            <w:tcW w:w="750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5136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Institucionalna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sposobnost prijavitelja</w:t>
            </w:r>
          </w:p>
        </w:tc>
        <w:tc>
          <w:tcPr>
            <w:tcW w:w="1396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A1.</w:t>
            </w:r>
          </w:p>
        </w:tc>
        <w:tc>
          <w:tcPr>
            <w:tcW w:w="5136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li prijavitelj 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dovoljno iskustva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 upravljačkog kapaciteta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u 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vođenju sličnih projekata (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odgovarajuće sposobnosti, znanja i vještine za njegovo provođenje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te sposobnost vođenja proračuna projekta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96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A2.</w:t>
            </w:r>
          </w:p>
        </w:tc>
        <w:tc>
          <w:tcPr>
            <w:tcW w:w="5136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li je prijavitelj u posljednjih 5 godina provodio sličan projekt sanacije, rekonstrukcije, izgradnje ili većih radova na opremanju sakralnih objekata?</w:t>
            </w:r>
          </w:p>
        </w:tc>
        <w:tc>
          <w:tcPr>
            <w:tcW w:w="1396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5136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Ukupan broj bodova </w:t>
            </w:r>
          </w:p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Max. 10 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bodova</w:t>
            </w:r>
          </w:p>
        </w:tc>
        <w:tc>
          <w:tcPr>
            <w:tcW w:w="1643" w:type="dxa"/>
            <w:shd w:val="clear" w:color="auto" w:fill="E5DFEC" w:themeFill="accent4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:rsidR="002A5E38" w:rsidRPr="00347024" w:rsidRDefault="003133EB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Relevantnost projekta </w:t>
            </w:r>
          </w:p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B.1.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Prijedlog projekta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neup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itno ulazi u područje javnog poziva i prioriteta financiranja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za koju se prijava podnosi?</w:t>
            </w:r>
          </w:p>
        </w:tc>
        <w:tc>
          <w:tcPr>
            <w:tcW w:w="1396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B.2.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Ima li program jasno definirane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orisnike 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? Definira 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projekt njihove potrebe 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i u kojoj mjer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i'</w:t>
            </w:r>
          </w:p>
        </w:tc>
        <w:tc>
          <w:tcPr>
            <w:tcW w:w="1396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B.3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Pred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loženi program 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dopr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inosi ostvarenju općeg cilja javnog poziva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i posebnih ciljeva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odgovarajučeg područja i prioriteta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javnog poziva?  </w:t>
            </w:r>
          </w:p>
        </w:tc>
        <w:tc>
          <w:tcPr>
            <w:tcW w:w="1396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Ukupan broj bo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dova (20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96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 20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5136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Obrazac p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roračun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a projekta   i troškovnik radova    </w:t>
            </w:r>
            <w:r w:rsidR="003133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B5F2A4"/>
          </w:tcPr>
          <w:p w:rsidR="002A5E38" w:rsidRPr="00347024" w:rsidRDefault="002A5E38" w:rsidP="005B3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Proračun projekta usklađen je s priloženim troškovnikom radova?</w:t>
            </w:r>
          </w:p>
        </w:tc>
        <w:tc>
          <w:tcPr>
            <w:tcW w:w="1396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Proračun projekta 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prikaz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uje ukupne troškove projekta i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detaljno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 razrađen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po vrstama troškova i izvorima sredstava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96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:rsidR="002A5E38" w:rsidRPr="003E1CE7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CE7">
              <w:rPr>
                <w:rFonts w:ascii="Times New Roman" w:hAnsi="Times New Roman" w:cs="Times New Roman"/>
                <w:sz w:val="24"/>
                <w:szCs w:val="24"/>
              </w:rPr>
              <w:t>Troškovnik radova izrađen je po ovlaštenoj stručnoj osobi?</w:t>
            </w:r>
          </w:p>
        </w:tc>
        <w:tc>
          <w:tcPr>
            <w:tcW w:w="1396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proračun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su uključeni neophodni prihv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atljivi troškovi projekta, ekonomično su planirani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 i utemeljeni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 </w:t>
            </w: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na realnoj cijeni/procjeni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96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:rsidR="002A5E38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C.</w:t>
            </w:r>
          </w:p>
        </w:tc>
        <w:tc>
          <w:tcPr>
            <w:tcW w:w="5136" w:type="dxa"/>
            <w:shd w:val="clear" w:color="auto" w:fill="B5F2A4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Ukupan broj bodova (maksimalan broj bodova 20) </w:t>
            </w:r>
          </w:p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Max.20 bodova</w:t>
            </w:r>
          </w:p>
        </w:tc>
        <w:tc>
          <w:tcPr>
            <w:tcW w:w="1643" w:type="dxa"/>
            <w:shd w:val="clear" w:color="auto" w:fill="B5F2A4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:rsidR="002A5E38" w:rsidRPr="003133EB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133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Kriteriji koji se odnose na sakralni </w:t>
            </w:r>
            <w:r w:rsidR="003133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objekt </w:t>
            </w:r>
          </w:p>
          <w:p w:rsidR="002A5E38" w:rsidRPr="00EC2ECE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D.1.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:rsidR="002A5E38" w:rsidRPr="00EC2ECE" w:rsidRDefault="0036551E" w:rsidP="00365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Prema stanju </w:t>
            </w:r>
            <w:r w:rsidR="00605544">
              <w:rPr>
                <w:rFonts w:ascii="Times New Roman" w:hAnsi="Times New Roman" w:cs="Times New Roman"/>
                <w:sz w:val="24"/>
                <w:szCs w:val="24"/>
              </w:rPr>
              <w:t xml:space="preserve">sakralnog </w:t>
            </w:r>
            <w:r w:rsidR="00EA2633">
              <w:rPr>
                <w:rFonts w:ascii="Times New Roman" w:hAnsi="Times New Roman" w:cs="Times New Roman"/>
                <w:sz w:val="24"/>
                <w:szCs w:val="24"/>
              </w:rPr>
              <w:t>objekta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postoji nužnost za izvođenjem predloženih radova</w:t>
            </w:r>
            <w:r w:rsidR="00F85863">
              <w:rPr>
                <w:rFonts w:ascii="Times New Roman" w:hAnsi="Times New Roman" w:cs="Times New Roman"/>
                <w:sz w:val="24"/>
                <w:szCs w:val="24"/>
              </w:rPr>
              <w:t xml:space="preserve"> na objektu?</w:t>
            </w:r>
          </w:p>
        </w:tc>
        <w:tc>
          <w:tcPr>
            <w:tcW w:w="1396" w:type="dxa"/>
            <w:shd w:val="clear" w:color="auto" w:fill="FDE9D9" w:themeFill="accent6" w:themeFillTint="33"/>
          </w:tcPr>
          <w:p w:rsidR="002A5E38" w:rsidRPr="00347024" w:rsidRDefault="0036551E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D.2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:rsidR="002A5E38" w:rsidRPr="00EC2ECE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>Objekt ima određeni stupanj zaštite u registru kulturnih dobara Republike Hrvatske?</w:t>
            </w:r>
          </w:p>
          <w:p w:rsidR="002A5E38" w:rsidRPr="00EC2ECE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>Nema zaštitu............................................0 bodova</w:t>
            </w:r>
          </w:p>
          <w:p w:rsidR="002A5E38" w:rsidRPr="00EC2ECE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>Preventivna zaštita.................................</w:t>
            </w:r>
            <w:r w:rsidR="00EC2EC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6766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 xml:space="preserve"> boda</w:t>
            </w:r>
          </w:p>
          <w:p w:rsidR="002A5E38" w:rsidRPr="00EC2ECE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>Zaštićeno kulturno dobro......................</w:t>
            </w:r>
            <w:r w:rsidR="0067665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 xml:space="preserve"> bodova</w:t>
            </w:r>
          </w:p>
          <w:p w:rsidR="002A5E38" w:rsidRPr="00EC2ECE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DE9D9" w:themeFill="accent6" w:themeFillTint="33"/>
          </w:tcPr>
          <w:p w:rsidR="002A5E38" w:rsidRPr="00347024" w:rsidRDefault="00F85863" w:rsidP="005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A0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ili 10</w:t>
            </w:r>
            <w:r w:rsidR="002A5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D.3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:rsidR="002A5E38" w:rsidRPr="00EC2ECE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>Vrsta vjerskog objekta:</w:t>
            </w:r>
          </w:p>
          <w:p w:rsidR="002A5E38" w:rsidRPr="00EC2ECE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>Crkva........................</w:t>
            </w:r>
            <w:r w:rsidR="00B15C53">
              <w:rPr>
                <w:rFonts w:ascii="Times New Roman" w:hAnsi="Times New Roman" w:cs="Times New Roman"/>
                <w:sz w:val="24"/>
                <w:szCs w:val="24"/>
              </w:rPr>
              <w:t>...............................10</w:t>
            </w: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 xml:space="preserve"> bodova</w:t>
            </w:r>
          </w:p>
          <w:p w:rsidR="002A5E38" w:rsidRPr="00EC2ECE" w:rsidRDefault="002A5E38" w:rsidP="005B3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CE">
              <w:rPr>
                <w:rFonts w:ascii="Times New Roman" w:hAnsi="Times New Roman" w:cs="Times New Roman"/>
                <w:sz w:val="24"/>
                <w:szCs w:val="24"/>
              </w:rPr>
              <w:t>Župni ured ..............................................</w:t>
            </w:r>
            <w:r w:rsidR="00C05C3D">
              <w:rPr>
                <w:rFonts w:ascii="Times New Roman" w:hAnsi="Times New Roman" w:cs="Times New Roman"/>
                <w:sz w:val="24"/>
                <w:szCs w:val="24"/>
              </w:rPr>
              <w:t>..5 bodova</w:t>
            </w:r>
          </w:p>
        </w:tc>
        <w:tc>
          <w:tcPr>
            <w:tcW w:w="1396" w:type="dxa"/>
            <w:shd w:val="clear" w:color="auto" w:fill="FDE9D9" w:themeFill="accent6" w:themeFillTint="33"/>
          </w:tcPr>
          <w:p w:rsidR="002A5E38" w:rsidRPr="00347024" w:rsidRDefault="00C05C3D" w:rsidP="005B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ili 10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:rsidR="002A5E38" w:rsidRPr="00BA27D7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Ukupan broj bodova </w:t>
            </w:r>
          </w:p>
          <w:p w:rsidR="002A5E38" w:rsidRPr="00BA27D7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DE9D9" w:themeFill="accent6" w:themeFillTint="33"/>
          </w:tcPr>
          <w:p w:rsidR="002A5E38" w:rsidRPr="00347024" w:rsidRDefault="00C05C3D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Max.3</w:t>
            </w:r>
            <w:r w:rsidR="002A5E38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0 bodova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E38" w:rsidRPr="00347024" w:rsidTr="005B395C">
        <w:tc>
          <w:tcPr>
            <w:tcW w:w="750" w:type="dxa"/>
            <w:shd w:val="clear" w:color="auto" w:fill="FBD4B4" w:themeFill="accent6" w:themeFillTint="66"/>
          </w:tcPr>
          <w:p w:rsidR="002A5E38" w:rsidRPr="00347024" w:rsidRDefault="002A5E38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36" w:type="dxa"/>
            <w:shd w:val="clear" w:color="auto" w:fill="FBD4B4" w:themeFill="accent6" w:themeFillTint="66"/>
          </w:tcPr>
          <w:p w:rsidR="002A5E38" w:rsidRPr="00347024" w:rsidRDefault="003133EB" w:rsidP="005B3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Ukupan broj bodova</w:t>
            </w:r>
          </w:p>
        </w:tc>
        <w:tc>
          <w:tcPr>
            <w:tcW w:w="1396" w:type="dxa"/>
            <w:shd w:val="clear" w:color="auto" w:fill="FBD4B4" w:themeFill="accent6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ax.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5C3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Bodova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  <w:shd w:val="clear" w:color="auto" w:fill="FBD4B4" w:themeFill="accent6" w:themeFillTint="66"/>
          </w:tcPr>
          <w:p w:rsidR="002A5E38" w:rsidRPr="00347024" w:rsidRDefault="002A5E38" w:rsidP="005B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5544" w:rsidRDefault="00605544" w:rsidP="002A5E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05544" w:rsidRPr="00347024" w:rsidRDefault="00605544" w:rsidP="002A5E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A5E38" w:rsidRDefault="00EA5E71" w:rsidP="002A5E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Povjerenstvo daje i opisnu</w:t>
      </w:r>
      <w:r w:rsidR="002A5E38" w:rsidRPr="00347024">
        <w:rPr>
          <w:rFonts w:ascii="Times New Roman" w:hAnsi="Times New Roman" w:cs="Times New Roman"/>
          <w:b/>
          <w:sz w:val="24"/>
          <w:szCs w:val="24"/>
        </w:rPr>
        <w:t xml:space="preserve"> ocjena projekta (pozitivni aspekti, razlozi za financiranje projekta, kao i nedostaci, razlozi zbog kojih se projekt ne pred</w:t>
      </w:r>
      <w:r>
        <w:rPr>
          <w:rFonts w:ascii="Times New Roman" w:hAnsi="Times New Roman" w:cs="Times New Roman"/>
          <w:b/>
          <w:sz w:val="24"/>
          <w:szCs w:val="24"/>
        </w:rPr>
        <w:t>laže za financiranje  i ostalo)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57B8" w:rsidRPr="008A57B8" w:rsidTr="008A57B8">
        <w:tc>
          <w:tcPr>
            <w:tcW w:w="9062" w:type="dxa"/>
          </w:tcPr>
          <w:p w:rsidR="008A57B8" w:rsidRDefault="008A57B8" w:rsidP="00004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7B8" w:rsidRDefault="008A57B8" w:rsidP="00004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7B8" w:rsidRDefault="008A57B8" w:rsidP="00004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7B8" w:rsidRDefault="008A57B8" w:rsidP="00004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7B8" w:rsidRDefault="008A57B8" w:rsidP="00004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7B8" w:rsidRDefault="008A57B8" w:rsidP="00004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7B8" w:rsidRDefault="008A57B8" w:rsidP="00004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7B8" w:rsidRPr="008A57B8" w:rsidRDefault="008A57B8" w:rsidP="00004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7B8" w:rsidRDefault="008A57B8" w:rsidP="002A5E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7B8" w:rsidRPr="00347024" w:rsidRDefault="008A57B8" w:rsidP="002A5E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7B8" w:rsidRPr="008A57B8" w:rsidRDefault="008A57B8" w:rsidP="008A57B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57B8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Opisna ocjena projekta treba biti sukladna broju bodova iz brojčane ocjene. </w:t>
      </w:r>
    </w:p>
    <w:p w:rsidR="008A57B8" w:rsidRPr="008A57B8" w:rsidRDefault="008A57B8" w:rsidP="008A57B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57B8">
        <w:rPr>
          <w:rFonts w:ascii="Times New Roman" w:hAnsi="Times New Roman" w:cs="Times New Roman"/>
          <w:b/>
          <w:i/>
          <w:sz w:val="24"/>
          <w:szCs w:val="24"/>
        </w:rPr>
        <w:t>Povjerenstvo za procjenu prijava ocjenjuje pojedine prijave, upisujući svoje mišljenje o vrijednosti prijavljenih projekta ocjenom od 1 do 5 ili od 1-10 za svako postavljeno pitanje u obrascu za procjenu i to za svaki pojedinačni projekt.</w:t>
      </w:r>
    </w:p>
    <w:p w:rsidR="008A57B8" w:rsidRPr="008A57B8" w:rsidRDefault="008A57B8" w:rsidP="008A57B8">
      <w:pPr>
        <w:rPr>
          <w:rFonts w:ascii="Times New Roman" w:hAnsi="Times New Roman" w:cs="Times New Roman"/>
          <w:b/>
          <w:sz w:val="24"/>
          <w:szCs w:val="24"/>
        </w:rPr>
      </w:pPr>
    </w:p>
    <w:p w:rsidR="008A57B8" w:rsidRPr="008A57B8" w:rsidRDefault="008A57B8" w:rsidP="008A57B8">
      <w:pPr>
        <w:rPr>
          <w:rFonts w:ascii="Times New Roman" w:hAnsi="Times New Roman" w:cs="Times New Roman"/>
          <w:b/>
          <w:sz w:val="24"/>
          <w:szCs w:val="24"/>
        </w:rPr>
      </w:pPr>
      <w:r w:rsidRPr="008A57B8">
        <w:rPr>
          <w:rFonts w:ascii="Times New Roman" w:hAnsi="Times New Roman" w:cs="Times New Roman"/>
          <w:b/>
          <w:sz w:val="24"/>
          <w:szCs w:val="24"/>
        </w:rPr>
        <w:t>Datum</w:t>
      </w:r>
      <w:r w:rsidRPr="008A57B8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  <w:t xml:space="preserve">    Potpisi članova Ocjenjivačkog </w:t>
      </w:r>
    </w:p>
    <w:p w:rsidR="008A57B8" w:rsidRPr="008A57B8" w:rsidRDefault="008A57B8" w:rsidP="008A57B8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 w:rsidRPr="008A57B8">
        <w:rPr>
          <w:rFonts w:ascii="Times New Roman" w:hAnsi="Times New Roman" w:cs="Times New Roman"/>
          <w:b/>
          <w:sz w:val="24"/>
          <w:szCs w:val="24"/>
        </w:rPr>
        <w:t xml:space="preserve">         povjerenstva</w:t>
      </w:r>
    </w:p>
    <w:p w:rsidR="008A57B8" w:rsidRPr="008A57B8" w:rsidRDefault="008A57B8" w:rsidP="008A57B8">
      <w:pPr>
        <w:rPr>
          <w:rFonts w:ascii="Times New Roman" w:hAnsi="Times New Roman" w:cs="Times New Roman"/>
          <w:b/>
          <w:sz w:val="24"/>
          <w:szCs w:val="24"/>
        </w:rPr>
      </w:pPr>
    </w:p>
    <w:p w:rsidR="008A57B8" w:rsidRPr="008A57B8" w:rsidRDefault="008A57B8" w:rsidP="008A57B8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8A57B8">
        <w:rPr>
          <w:rFonts w:ascii="Times New Roman" w:hAnsi="Times New Roman" w:cs="Times New Roman"/>
          <w:b/>
          <w:sz w:val="24"/>
          <w:szCs w:val="24"/>
        </w:rPr>
        <w:t>_______________                                       ______________________________________</w:t>
      </w:r>
    </w:p>
    <w:p w:rsidR="008A57B8" w:rsidRPr="008A57B8" w:rsidRDefault="008A57B8" w:rsidP="008A57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  <w:t xml:space="preserve">1. </w:t>
      </w:r>
    </w:p>
    <w:p w:rsidR="008A57B8" w:rsidRPr="008A57B8" w:rsidRDefault="008A57B8" w:rsidP="008A57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  <w:t>2.</w:t>
      </w:r>
    </w:p>
    <w:p w:rsidR="008A57B8" w:rsidRPr="008A57B8" w:rsidRDefault="008A57B8" w:rsidP="008A57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</w:r>
      <w:r w:rsidRPr="008A57B8">
        <w:rPr>
          <w:rFonts w:ascii="Times New Roman" w:hAnsi="Times New Roman" w:cs="Times New Roman"/>
          <w:b/>
          <w:sz w:val="24"/>
          <w:szCs w:val="24"/>
        </w:rPr>
        <w:tab/>
        <w:t>3.</w:t>
      </w:r>
    </w:p>
    <w:p w:rsidR="008A57B8" w:rsidRPr="008A57B8" w:rsidRDefault="008A57B8" w:rsidP="008A57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7B8" w:rsidRPr="008A57B8" w:rsidRDefault="008A57B8" w:rsidP="008A57B8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8A57B8">
        <w:rPr>
          <w:rFonts w:ascii="Times New Roman" w:hAnsi="Times New Roman" w:cs="Times New Roman"/>
          <w:b/>
          <w:sz w:val="24"/>
          <w:szCs w:val="24"/>
        </w:rPr>
        <w:t xml:space="preserve">Na temelju provedenog postupka ocjenjivanja projekata, a na prijedlog Povjerenstva za ocjenjivanje, gradonačelnik Grada Novske  donosi Odluku o dodjeli financijskih sredstava </w:t>
      </w:r>
      <w:r w:rsidR="00962DB3">
        <w:rPr>
          <w:rFonts w:ascii="Times New Roman" w:hAnsi="Times New Roman" w:cs="Times New Roman"/>
          <w:b/>
          <w:sz w:val="24"/>
          <w:szCs w:val="24"/>
        </w:rPr>
        <w:t xml:space="preserve">vjerskim zajednicama </w:t>
      </w:r>
      <w:r w:rsidRPr="008A57B8">
        <w:rPr>
          <w:rFonts w:ascii="Times New Roman" w:hAnsi="Times New Roman" w:cs="Times New Roman"/>
          <w:b/>
          <w:sz w:val="24"/>
          <w:szCs w:val="24"/>
        </w:rPr>
        <w:t xml:space="preserve"> koje će u 2016.  godini pr</w:t>
      </w:r>
      <w:r w:rsidR="00975CE9">
        <w:rPr>
          <w:rFonts w:ascii="Times New Roman" w:hAnsi="Times New Roman" w:cs="Times New Roman"/>
          <w:b/>
          <w:sz w:val="24"/>
          <w:szCs w:val="24"/>
        </w:rPr>
        <w:t>ovoditi programe/projekte od interesa za Grad Novsku u</w:t>
      </w:r>
      <w:r w:rsidRPr="008A57B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E1810">
        <w:rPr>
          <w:rFonts w:ascii="Times New Roman" w:hAnsi="Times New Roman" w:cs="Times New Roman"/>
          <w:b/>
          <w:sz w:val="24"/>
          <w:szCs w:val="24"/>
        </w:rPr>
        <w:t>području</w:t>
      </w:r>
      <w:r w:rsidRPr="008A57B8">
        <w:rPr>
          <w:rFonts w:ascii="Times New Roman" w:hAnsi="Times New Roman" w:cs="Times New Roman"/>
          <w:b/>
          <w:sz w:val="24"/>
          <w:szCs w:val="24"/>
        </w:rPr>
        <w:t xml:space="preserve"> obno</w:t>
      </w:r>
      <w:r w:rsidR="005E1810">
        <w:rPr>
          <w:rFonts w:ascii="Times New Roman" w:hAnsi="Times New Roman" w:cs="Times New Roman"/>
          <w:b/>
          <w:sz w:val="24"/>
          <w:szCs w:val="24"/>
        </w:rPr>
        <w:t>ve i izgradnje</w:t>
      </w:r>
      <w:r w:rsidR="00962DB3">
        <w:rPr>
          <w:rFonts w:ascii="Times New Roman" w:hAnsi="Times New Roman" w:cs="Times New Roman"/>
          <w:b/>
          <w:sz w:val="24"/>
          <w:szCs w:val="24"/>
        </w:rPr>
        <w:t xml:space="preserve"> sakralne baštine. </w:t>
      </w:r>
    </w:p>
    <w:p w:rsidR="00AF6B6D" w:rsidRPr="008A57B8" w:rsidRDefault="00AF6B6D">
      <w:pPr>
        <w:rPr>
          <w:b/>
        </w:rPr>
      </w:pPr>
    </w:p>
    <w:sectPr w:rsidR="00AF6B6D" w:rsidRPr="008A57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C4D" w:rsidRDefault="003A2C4D" w:rsidP="002A5E38">
      <w:pPr>
        <w:spacing w:before="0" w:after="0" w:line="240" w:lineRule="auto"/>
      </w:pPr>
      <w:r>
        <w:separator/>
      </w:r>
    </w:p>
  </w:endnote>
  <w:endnote w:type="continuationSeparator" w:id="0">
    <w:p w:rsidR="003A2C4D" w:rsidRDefault="003A2C4D" w:rsidP="002A5E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F2" w:rsidRDefault="00FD0EF2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F2" w:rsidRDefault="00FD0EF2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F2" w:rsidRDefault="00FD0EF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C4D" w:rsidRDefault="003A2C4D" w:rsidP="002A5E38">
      <w:pPr>
        <w:spacing w:before="0" w:after="0" w:line="240" w:lineRule="auto"/>
      </w:pPr>
      <w:r>
        <w:separator/>
      </w:r>
    </w:p>
  </w:footnote>
  <w:footnote w:type="continuationSeparator" w:id="0">
    <w:p w:rsidR="003A2C4D" w:rsidRDefault="003A2C4D" w:rsidP="002A5E3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F2" w:rsidRDefault="00FD0EF2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E38" w:rsidRPr="002A5E38" w:rsidRDefault="002A5E38" w:rsidP="002A5E38">
    <w:pPr>
      <w:pStyle w:val="Zaglavlje"/>
      <w:rPr>
        <w:rFonts w:ascii="Times New Roman" w:hAnsi="Times New Roman" w:cs="Times New Roman"/>
        <w:sz w:val="36"/>
        <w:szCs w:val="36"/>
        <w:lang w:eastAsia="hr-HR"/>
      </w:rPr>
    </w:pPr>
    <w:r w:rsidRPr="002A5E38">
      <w:rPr>
        <w:rFonts w:ascii="Times New Roman" w:hAnsi="Times New Roman" w:cs="Times New Roman"/>
        <w:noProof/>
        <w:sz w:val="36"/>
        <w:szCs w:val="36"/>
        <w:lang w:eastAsia="hr-HR"/>
      </w:rPr>
      <mc:AlternateContent>
        <mc:Choice Requires="wps">
          <w:drawing>
            <wp:anchor distT="0" distB="0" distL="118745" distR="118745" simplePos="0" relativeHeight="251658752" behindDoc="1" locked="0" layoutInCell="1" allowOverlap="0" wp14:anchorId="4E49D5A6" wp14:editId="019626FD">
              <wp:simplePos x="0" y="0"/>
              <wp:positionH relativeFrom="margin">
                <wp:posOffset>5080</wp:posOffset>
              </wp:positionH>
              <wp:positionV relativeFrom="page">
                <wp:posOffset>476250</wp:posOffset>
              </wp:positionV>
              <wp:extent cx="5667375" cy="269875"/>
              <wp:effectExtent l="0" t="0" r="9525" b="508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67375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A5E38" w:rsidRPr="002A5E38" w:rsidRDefault="00FD0EF2" w:rsidP="002A5E38">
                          <w:pPr>
                            <w:pStyle w:val="Zaglavlje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36"/>
                              <w:szCs w:val="36"/>
                            </w:rPr>
                            <w:t>kriteriji 1</w:t>
                          </w:r>
                          <w:r w:rsidR="002A5E38" w:rsidRPr="002A5E38"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36"/>
                              <w:szCs w:val="36"/>
                            </w:rPr>
                            <w:t xml:space="preserve">  - obnova i izgradnja sakralnih     objekata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E49D5A6" id="Rectangle 197" o:spid="_x0000_s1026" style="position:absolute;margin-left:.4pt;margin-top:37.5pt;width:446.25pt;height:21.25pt;z-index:-251657728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" o:allowoverlap="f" fillcolor="#4f81bd [3204]" stroked="f" strokeweight="2pt">
              <v:textbox style="mso-fit-shape-to-text:t">
                <w:txbxContent>
                  <w:p w:rsidR="002A5E38" w:rsidRPr="002A5E38" w:rsidRDefault="00FD0EF2" w:rsidP="002A5E38">
                    <w:pPr>
                      <w:pStyle w:val="Zaglavlje"/>
                      <w:jc w:val="center"/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36"/>
                        <w:szCs w:val="36"/>
                      </w:rPr>
                      <w:t>kriteriji 1</w:t>
                    </w:r>
                    <w:bookmarkStart w:id="1" w:name="_GoBack"/>
                    <w:bookmarkEnd w:id="1"/>
                    <w:r w:rsidR="002A5E38" w:rsidRPr="002A5E38"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36"/>
                        <w:szCs w:val="36"/>
                      </w:rPr>
                      <w:t xml:space="preserve">  - obnova i izgradnja sakralnih     objekata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F2" w:rsidRDefault="00FD0EF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F29B4"/>
    <w:multiLevelType w:val="hybridMultilevel"/>
    <w:tmpl w:val="0DEC8ED6"/>
    <w:lvl w:ilvl="0" w:tplc="F934C99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38"/>
    <w:rsid w:val="00066E60"/>
    <w:rsid w:val="00232E67"/>
    <w:rsid w:val="002A5E38"/>
    <w:rsid w:val="003133EB"/>
    <w:rsid w:val="00322A2F"/>
    <w:rsid w:val="0036551E"/>
    <w:rsid w:val="0038126A"/>
    <w:rsid w:val="003A2C4D"/>
    <w:rsid w:val="00436ACC"/>
    <w:rsid w:val="005A0845"/>
    <w:rsid w:val="005E1810"/>
    <w:rsid w:val="00605544"/>
    <w:rsid w:val="00650520"/>
    <w:rsid w:val="00676653"/>
    <w:rsid w:val="006F01A1"/>
    <w:rsid w:val="00834CEC"/>
    <w:rsid w:val="008A57B8"/>
    <w:rsid w:val="00927589"/>
    <w:rsid w:val="00962DB3"/>
    <w:rsid w:val="00975CE9"/>
    <w:rsid w:val="00AF6B6D"/>
    <w:rsid w:val="00B15C53"/>
    <w:rsid w:val="00B5146B"/>
    <w:rsid w:val="00BA27D7"/>
    <w:rsid w:val="00BD596F"/>
    <w:rsid w:val="00C05C3D"/>
    <w:rsid w:val="00CB0A7A"/>
    <w:rsid w:val="00DA13EB"/>
    <w:rsid w:val="00E71790"/>
    <w:rsid w:val="00EA2633"/>
    <w:rsid w:val="00EA5E71"/>
    <w:rsid w:val="00EC2ECE"/>
    <w:rsid w:val="00F85863"/>
    <w:rsid w:val="00FD0EF2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AA467F-EA90-46BD-ADC6-3120B85C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E38"/>
    <w:pPr>
      <w:spacing w:before="100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A5E38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A5E3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A5E38"/>
    <w:rPr>
      <w:rFonts w:eastAsiaTheme="minorEastAsia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2A5E3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5E38"/>
    <w:rPr>
      <w:rFonts w:eastAsiaTheme="minorEastAsia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052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0520"/>
    <w:rPr>
      <w:rFonts w:ascii="Segoe UI" w:eastAsiaTheme="minorEastAsia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85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EAC7E-9D04-4E8C-B21B-4792F869A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Fabijan</dc:creator>
  <cp:keywords/>
  <dc:description/>
  <cp:lastModifiedBy>Sonja Marohnić-Horvat</cp:lastModifiedBy>
  <cp:revision>2</cp:revision>
  <cp:lastPrinted>2016-01-23T09:09:00Z</cp:lastPrinted>
  <dcterms:created xsi:type="dcterms:W3CDTF">2016-12-15T08:24:00Z</dcterms:created>
  <dcterms:modified xsi:type="dcterms:W3CDTF">2016-12-15T08:24:00Z</dcterms:modified>
</cp:coreProperties>
</file>