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1767" w:rsidRPr="00EE1F5A" w:rsidRDefault="00571767" w:rsidP="00571767">
      <w:pPr>
        <w:spacing w:before="100" w:beforeAutospacing="1" w:after="100" w:afterAutospacing="1" w:line="240" w:lineRule="auto"/>
        <w:jc w:val="center"/>
        <w:rPr>
          <w:rFonts w:eastAsia="Times New Roman" w:cstheme="minorHAnsi"/>
          <w:sz w:val="24"/>
          <w:szCs w:val="24"/>
          <w:lang w:eastAsia="hr-HR"/>
        </w:rPr>
      </w:pPr>
      <w:bookmarkStart w:id="0" w:name="_GoBack"/>
      <w:bookmarkEnd w:id="0"/>
      <w:r w:rsidRPr="00EE1F5A">
        <w:rPr>
          <w:rFonts w:eastAsia="Times New Roman" w:cstheme="minorHAnsi"/>
          <w:b/>
          <w:bCs/>
          <w:sz w:val="24"/>
          <w:szCs w:val="24"/>
          <w:lang w:eastAsia="hr-HR"/>
        </w:rPr>
        <w:t xml:space="preserve">POVJERENSTVO ZA PROVOĐENJE JAVNOG NATJEČAJA ZA PRIJAM U SLUŽBU VIŠEG STRUČNOG SURADNIKA/CE ZA </w:t>
      </w:r>
      <w:r w:rsidR="003D1658" w:rsidRPr="00EE1F5A">
        <w:rPr>
          <w:rFonts w:eastAsia="Times New Roman" w:cstheme="minorHAnsi"/>
          <w:b/>
          <w:bCs/>
          <w:sz w:val="24"/>
          <w:szCs w:val="24"/>
          <w:lang w:eastAsia="hr-HR"/>
        </w:rPr>
        <w:t>GOSPODARSTVO I REFERENTA</w:t>
      </w:r>
      <w:r w:rsidR="00E51919">
        <w:rPr>
          <w:rFonts w:eastAsia="Times New Roman" w:cstheme="minorHAnsi"/>
          <w:b/>
          <w:bCs/>
          <w:sz w:val="24"/>
          <w:szCs w:val="24"/>
          <w:lang w:eastAsia="hr-HR"/>
        </w:rPr>
        <w:t>/ICE</w:t>
      </w:r>
      <w:r w:rsidR="003D1658" w:rsidRPr="00EE1F5A">
        <w:rPr>
          <w:rFonts w:eastAsia="Times New Roman" w:cstheme="minorHAnsi"/>
          <w:b/>
          <w:bCs/>
          <w:sz w:val="24"/>
          <w:szCs w:val="24"/>
          <w:lang w:eastAsia="hr-HR"/>
        </w:rPr>
        <w:t xml:space="preserve"> ZA GRADITELJSTVO  </w:t>
      </w:r>
    </w:p>
    <w:p w:rsidR="00571767" w:rsidRPr="00EE1F5A" w:rsidRDefault="00571767" w:rsidP="00571767">
      <w:pPr>
        <w:spacing w:before="100" w:beforeAutospacing="1" w:after="100" w:afterAutospacing="1" w:line="240" w:lineRule="auto"/>
        <w:rPr>
          <w:rFonts w:eastAsia="Times New Roman" w:cstheme="minorHAnsi"/>
          <w:sz w:val="24"/>
          <w:szCs w:val="24"/>
          <w:lang w:eastAsia="hr-HR"/>
        </w:rPr>
      </w:pPr>
      <w:r w:rsidRPr="00EE1F5A">
        <w:rPr>
          <w:rFonts w:eastAsia="Times New Roman" w:cstheme="minorHAnsi"/>
          <w:b/>
          <w:bCs/>
          <w:sz w:val="24"/>
          <w:szCs w:val="24"/>
          <w:lang w:eastAsia="hr-HR"/>
        </w:rPr>
        <w:t xml:space="preserve">KLASA: </w:t>
      </w:r>
      <w:r w:rsidR="003D1658" w:rsidRPr="00EE1F5A">
        <w:rPr>
          <w:rFonts w:eastAsia="Times New Roman" w:cstheme="minorHAnsi"/>
          <w:b/>
          <w:bCs/>
          <w:sz w:val="24"/>
          <w:szCs w:val="24"/>
          <w:lang w:eastAsia="hr-HR"/>
        </w:rPr>
        <w:t>112-02/18-01/4</w:t>
      </w:r>
      <w:r w:rsidRPr="00EE1F5A">
        <w:rPr>
          <w:rFonts w:eastAsia="Times New Roman" w:cstheme="minorHAnsi"/>
          <w:sz w:val="24"/>
          <w:szCs w:val="24"/>
          <w:lang w:eastAsia="hr-HR"/>
        </w:rPr>
        <w:br/>
      </w:r>
      <w:r w:rsidR="003D1658" w:rsidRPr="00EE1F5A">
        <w:rPr>
          <w:rFonts w:eastAsia="Times New Roman" w:cstheme="minorHAnsi"/>
          <w:b/>
          <w:bCs/>
          <w:sz w:val="24"/>
          <w:szCs w:val="24"/>
          <w:lang w:eastAsia="hr-HR"/>
        </w:rPr>
        <w:t>URBROJ: 2176/04-05-18-4</w:t>
      </w:r>
      <w:r w:rsidRPr="00EE1F5A">
        <w:rPr>
          <w:rFonts w:eastAsia="Times New Roman" w:cstheme="minorHAnsi"/>
          <w:sz w:val="24"/>
          <w:szCs w:val="24"/>
          <w:lang w:eastAsia="hr-HR"/>
        </w:rPr>
        <w:br/>
      </w:r>
      <w:r w:rsidR="003D1658" w:rsidRPr="00EE1F5A">
        <w:rPr>
          <w:rFonts w:eastAsia="Times New Roman" w:cstheme="minorHAnsi"/>
          <w:b/>
          <w:bCs/>
          <w:sz w:val="24"/>
          <w:szCs w:val="24"/>
          <w:lang w:eastAsia="hr-HR"/>
        </w:rPr>
        <w:t>Novska, 12. listopada</w:t>
      </w:r>
      <w:r w:rsidRPr="00EE1F5A">
        <w:rPr>
          <w:rFonts w:eastAsia="Times New Roman" w:cstheme="minorHAnsi"/>
          <w:b/>
          <w:bCs/>
          <w:sz w:val="24"/>
          <w:szCs w:val="24"/>
          <w:lang w:eastAsia="hr-HR"/>
        </w:rPr>
        <w:t xml:space="preserve"> 2018.</w:t>
      </w:r>
    </w:p>
    <w:p w:rsidR="00571767" w:rsidRPr="00EE1F5A" w:rsidRDefault="003D1658" w:rsidP="005763E0">
      <w:pPr>
        <w:spacing w:before="100" w:beforeAutospacing="1" w:after="100" w:afterAutospacing="1" w:line="240" w:lineRule="auto"/>
        <w:jc w:val="both"/>
        <w:rPr>
          <w:rFonts w:eastAsia="Times New Roman" w:cstheme="minorHAnsi"/>
          <w:sz w:val="24"/>
          <w:szCs w:val="24"/>
          <w:lang w:eastAsia="hr-HR"/>
        </w:rPr>
      </w:pPr>
      <w:r w:rsidRPr="00EE1F5A">
        <w:rPr>
          <w:rFonts w:eastAsia="Times New Roman" w:cstheme="minorHAnsi"/>
          <w:sz w:val="24"/>
          <w:szCs w:val="24"/>
          <w:lang w:eastAsia="hr-HR"/>
        </w:rPr>
        <w:t>Pročelnik</w:t>
      </w:r>
      <w:r w:rsidR="00810600" w:rsidRPr="00EE1F5A">
        <w:rPr>
          <w:rFonts w:eastAsia="Times New Roman" w:cstheme="minorHAnsi"/>
          <w:sz w:val="24"/>
          <w:szCs w:val="24"/>
          <w:lang w:eastAsia="hr-HR"/>
        </w:rPr>
        <w:t xml:space="preserve"> Upravnog odjela za </w:t>
      </w:r>
      <w:r w:rsidRPr="00EE1F5A">
        <w:rPr>
          <w:rFonts w:eastAsia="Times New Roman" w:cstheme="minorHAnsi"/>
          <w:sz w:val="24"/>
          <w:szCs w:val="24"/>
          <w:lang w:eastAsia="hr-HR"/>
        </w:rPr>
        <w:t>gospodarstvo, poljoprivredu, komunalni sustav i prostorno uređenje Grada Novske raspisao</w:t>
      </w:r>
      <w:r w:rsidR="00571767" w:rsidRPr="00EE1F5A">
        <w:rPr>
          <w:rFonts w:eastAsia="Times New Roman" w:cstheme="minorHAnsi"/>
          <w:sz w:val="24"/>
          <w:szCs w:val="24"/>
          <w:lang w:eastAsia="hr-HR"/>
        </w:rPr>
        <w:t xml:space="preserve"> je javni natječaj za prijam u službu višeg stručnog suradnika/ce za </w:t>
      </w:r>
      <w:r w:rsidR="00810600" w:rsidRPr="00EE1F5A">
        <w:rPr>
          <w:rFonts w:eastAsia="Times New Roman" w:cstheme="minorHAnsi"/>
          <w:sz w:val="24"/>
          <w:szCs w:val="24"/>
          <w:lang w:eastAsia="hr-HR"/>
        </w:rPr>
        <w:t xml:space="preserve"> </w:t>
      </w:r>
      <w:r w:rsidRPr="00EE1F5A">
        <w:rPr>
          <w:rFonts w:eastAsia="Times New Roman" w:cstheme="minorHAnsi"/>
          <w:sz w:val="24"/>
          <w:szCs w:val="24"/>
          <w:lang w:eastAsia="hr-HR"/>
        </w:rPr>
        <w:t>gospodarstvo i referenta</w:t>
      </w:r>
      <w:r w:rsidR="003F191D">
        <w:rPr>
          <w:rFonts w:eastAsia="Times New Roman" w:cstheme="minorHAnsi"/>
          <w:sz w:val="24"/>
          <w:szCs w:val="24"/>
          <w:lang w:eastAsia="hr-HR"/>
        </w:rPr>
        <w:t>/ice</w:t>
      </w:r>
      <w:r w:rsidRPr="00EE1F5A">
        <w:rPr>
          <w:rFonts w:eastAsia="Times New Roman" w:cstheme="minorHAnsi"/>
          <w:sz w:val="24"/>
          <w:szCs w:val="24"/>
          <w:lang w:eastAsia="hr-HR"/>
        </w:rPr>
        <w:t xml:space="preserve"> za graditeljstvo</w:t>
      </w:r>
      <w:r w:rsidR="00810600" w:rsidRPr="00EE1F5A">
        <w:rPr>
          <w:rFonts w:eastAsia="Times New Roman" w:cstheme="minorHAnsi"/>
          <w:sz w:val="24"/>
          <w:szCs w:val="24"/>
          <w:lang w:eastAsia="hr-HR"/>
        </w:rPr>
        <w:t xml:space="preserve"> </w:t>
      </w:r>
      <w:r w:rsidR="00571767" w:rsidRPr="00EE1F5A">
        <w:rPr>
          <w:rFonts w:eastAsia="Times New Roman" w:cstheme="minorHAnsi"/>
          <w:sz w:val="24"/>
          <w:szCs w:val="24"/>
          <w:lang w:eastAsia="hr-HR"/>
        </w:rPr>
        <w:t xml:space="preserve">na neodređeno vrijeme </w:t>
      </w:r>
      <w:r w:rsidR="00810600" w:rsidRPr="00EE1F5A">
        <w:rPr>
          <w:rFonts w:eastAsia="Times New Roman" w:cstheme="minorHAnsi"/>
          <w:sz w:val="24"/>
          <w:szCs w:val="24"/>
          <w:lang w:eastAsia="hr-HR"/>
        </w:rPr>
        <w:t xml:space="preserve"> koji je </w:t>
      </w:r>
      <w:r w:rsidR="00571767" w:rsidRPr="00EE1F5A">
        <w:rPr>
          <w:rFonts w:eastAsia="Times New Roman" w:cstheme="minorHAnsi"/>
          <w:sz w:val="24"/>
          <w:szCs w:val="24"/>
          <w:lang w:eastAsia="hr-HR"/>
        </w:rPr>
        <w:t>objavljen</w:t>
      </w:r>
      <w:r w:rsidR="00810600" w:rsidRPr="00EE1F5A">
        <w:rPr>
          <w:rFonts w:eastAsia="Times New Roman" w:cstheme="minorHAnsi"/>
          <w:sz w:val="24"/>
          <w:szCs w:val="24"/>
          <w:lang w:eastAsia="hr-HR"/>
        </w:rPr>
        <w:t xml:space="preserve"> u Narodni</w:t>
      </w:r>
      <w:r w:rsidRPr="00EE1F5A">
        <w:rPr>
          <w:rFonts w:eastAsia="Times New Roman" w:cstheme="minorHAnsi"/>
          <w:sz w:val="24"/>
          <w:szCs w:val="24"/>
          <w:lang w:eastAsia="hr-HR"/>
        </w:rPr>
        <w:t xml:space="preserve">m </w:t>
      </w:r>
      <w:r w:rsidR="001075CC">
        <w:rPr>
          <w:rFonts w:eastAsia="Times New Roman" w:cstheme="minorHAnsi"/>
          <w:sz w:val="24"/>
          <w:szCs w:val="24"/>
          <w:lang w:eastAsia="hr-HR"/>
        </w:rPr>
        <w:t>novinama broj: 91</w:t>
      </w:r>
      <w:r w:rsidR="002D7CFB" w:rsidRPr="00EE1F5A">
        <w:rPr>
          <w:rFonts w:eastAsia="Times New Roman" w:cstheme="minorHAnsi"/>
          <w:sz w:val="24"/>
          <w:szCs w:val="24"/>
          <w:lang w:eastAsia="hr-HR"/>
        </w:rPr>
        <w:t xml:space="preserve">/18 od </w:t>
      </w:r>
      <w:r w:rsidRPr="00EE1F5A">
        <w:rPr>
          <w:rFonts w:eastAsia="Times New Roman" w:cstheme="minorHAnsi"/>
          <w:sz w:val="24"/>
          <w:szCs w:val="24"/>
          <w:lang w:eastAsia="hr-HR"/>
        </w:rPr>
        <w:t>12. listopada</w:t>
      </w:r>
      <w:r w:rsidR="00810600" w:rsidRPr="00EE1F5A">
        <w:rPr>
          <w:rFonts w:eastAsia="Times New Roman" w:cstheme="minorHAnsi"/>
          <w:sz w:val="24"/>
          <w:szCs w:val="24"/>
          <w:lang w:eastAsia="hr-HR"/>
        </w:rPr>
        <w:t xml:space="preserve"> 2018</w:t>
      </w:r>
      <w:r w:rsidR="003F191D">
        <w:rPr>
          <w:rFonts w:eastAsia="Times New Roman" w:cstheme="minorHAnsi"/>
          <w:sz w:val="24"/>
          <w:szCs w:val="24"/>
          <w:lang w:eastAsia="hr-HR"/>
        </w:rPr>
        <w:t>. g</w:t>
      </w:r>
      <w:r w:rsidRPr="00EE1F5A">
        <w:rPr>
          <w:rFonts w:eastAsia="Times New Roman" w:cstheme="minorHAnsi"/>
          <w:sz w:val="24"/>
          <w:szCs w:val="24"/>
          <w:lang w:eastAsia="hr-HR"/>
        </w:rPr>
        <w:t>odine,</w:t>
      </w:r>
      <w:r w:rsidR="00571767" w:rsidRPr="00EE1F5A">
        <w:rPr>
          <w:rFonts w:eastAsia="Times New Roman" w:cstheme="minorHAnsi"/>
          <w:sz w:val="24"/>
          <w:szCs w:val="24"/>
          <w:lang w:eastAsia="hr-HR"/>
        </w:rPr>
        <w:t xml:space="preserve"> na internetskim stranicama Grada Novske</w:t>
      </w:r>
      <w:r w:rsidRPr="00EE1F5A">
        <w:rPr>
          <w:rFonts w:eastAsia="Times New Roman" w:cstheme="minorHAnsi"/>
          <w:sz w:val="24"/>
          <w:szCs w:val="24"/>
          <w:lang w:eastAsia="hr-HR"/>
        </w:rPr>
        <w:t xml:space="preserve"> i oglasnoj ploči Hrvatskog zavoda za zapošljavanje Područni ured Kutina-Ispostava Novska</w:t>
      </w:r>
      <w:r w:rsidR="00571767" w:rsidRPr="00EE1F5A">
        <w:rPr>
          <w:rFonts w:eastAsia="Times New Roman" w:cstheme="minorHAnsi"/>
          <w:sz w:val="24"/>
          <w:szCs w:val="24"/>
          <w:lang w:eastAsia="hr-HR"/>
        </w:rPr>
        <w:t>.</w:t>
      </w:r>
    </w:p>
    <w:p w:rsidR="003F191D" w:rsidRPr="003F191D" w:rsidRDefault="00571767" w:rsidP="003F191D">
      <w:pPr>
        <w:spacing w:before="100" w:beforeAutospacing="1" w:after="100" w:afterAutospacing="1" w:line="240" w:lineRule="auto"/>
        <w:jc w:val="both"/>
        <w:rPr>
          <w:rFonts w:eastAsia="Times New Roman" w:cstheme="minorHAnsi"/>
          <w:sz w:val="24"/>
          <w:szCs w:val="24"/>
          <w:lang w:eastAsia="hr-HR"/>
        </w:rPr>
      </w:pPr>
      <w:r w:rsidRPr="00EE1F5A">
        <w:rPr>
          <w:rFonts w:eastAsia="Times New Roman" w:cstheme="minorHAnsi"/>
          <w:sz w:val="24"/>
          <w:szCs w:val="24"/>
          <w:lang w:eastAsia="hr-HR"/>
        </w:rPr>
        <w:t>Na temelju članka 19. stavka 2. Zakona o službenicima i namještenicima u lokalnoj i područnoj (regionalnoj) samoupravi</w:t>
      </w:r>
      <w:r w:rsidR="00810600" w:rsidRPr="00EE1F5A">
        <w:rPr>
          <w:rFonts w:eastAsia="Times New Roman" w:cstheme="minorHAnsi"/>
          <w:sz w:val="24"/>
          <w:szCs w:val="24"/>
          <w:lang w:eastAsia="hr-HR"/>
        </w:rPr>
        <w:t xml:space="preserve"> („Narodne novine“ broj: 86/08,</w:t>
      </w:r>
      <w:r w:rsidRPr="00EE1F5A">
        <w:rPr>
          <w:rFonts w:eastAsia="Times New Roman" w:cstheme="minorHAnsi"/>
          <w:sz w:val="24"/>
          <w:szCs w:val="24"/>
          <w:lang w:eastAsia="hr-HR"/>
        </w:rPr>
        <w:t xml:space="preserve"> 61/11</w:t>
      </w:r>
      <w:r w:rsidR="00810600" w:rsidRPr="00EE1F5A">
        <w:rPr>
          <w:rFonts w:eastAsia="Times New Roman" w:cstheme="minorHAnsi"/>
          <w:sz w:val="24"/>
          <w:szCs w:val="24"/>
          <w:lang w:eastAsia="hr-HR"/>
        </w:rPr>
        <w:t xml:space="preserve"> i 4/18</w:t>
      </w:r>
      <w:r w:rsidRPr="00EE1F5A">
        <w:rPr>
          <w:rFonts w:eastAsia="Times New Roman" w:cstheme="minorHAnsi"/>
          <w:sz w:val="24"/>
          <w:szCs w:val="24"/>
          <w:lang w:eastAsia="hr-HR"/>
        </w:rPr>
        <w:t xml:space="preserve">), i raspisanog javnog natječaja  kandidatima prijavljenim na </w:t>
      </w:r>
      <w:r w:rsidR="003F191D">
        <w:rPr>
          <w:rFonts w:eastAsia="Times New Roman" w:cstheme="minorHAnsi"/>
          <w:sz w:val="24"/>
          <w:szCs w:val="24"/>
          <w:lang w:eastAsia="hr-HR"/>
        </w:rPr>
        <w:t xml:space="preserve">predmetni natječaj, upućujemo </w:t>
      </w:r>
    </w:p>
    <w:p w:rsidR="003F191D" w:rsidRPr="003F191D" w:rsidRDefault="003F191D" w:rsidP="003F191D">
      <w:pPr>
        <w:pStyle w:val="Bezproreda"/>
        <w:jc w:val="center"/>
        <w:rPr>
          <w:rFonts w:cstheme="minorHAnsi"/>
          <w:b/>
          <w:sz w:val="24"/>
          <w:szCs w:val="24"/>
          <w:lang w:eastAsia="hr-HR"/>
        </w:rPr>
      </w:pPr>
      <w:r w:rsidRPr="003F191D">
        <w:rPr>
          <w:rFonts w:cstheme="minorHAnsi"/>
          <w:b/>
          <w:sz w:val="24"/>
          <w:szCs w:val="24"/>
          <w:lang w:eastAsia="hr-HR"/>
        </w:rPr>
        <w:t>OBAVIJESTI  I  UPUTE ZA ODRŽAVANJE</w:t>
      </w:r>
    </w:p>
    <w:p w:rsidR="005763E0" w:rsidRPr="003F191D" w:rsidRDefault="003F191D" w:rsidP="003F191D">
      <w:pPr>
        <w:pStyle w:val="Bezproreda"/>
        <w:jc w:val="center"/>
        <w:rPr>
          <w:rFonts w:cstheme="minorHAnsi"/>
          <w:b/>
          <w:sz w:val="24"/>
          <w:szCs w:val="24"/>
          <w:lang w:eastAsia="hr-HR"/>
        </w:rPr>
      </w:pPr>
      <w:r w:rsidRPr="003F191D">
        <w:rPr>
          <w:rFonts w:cstheme="minorHAnsi"/>
          <w:b/>
          <w:sz w:val="24"/>
          <w:szCs w:val="24"/>
          <w:lang w:eastAsia="hr-HR"/>
        </w:rPr>
        <w:t>prethodne provjere</w:t>
      </w:r>
      <w:r w:rsidR="005763E0" w:rsidRPr="003F191D">
        <w:rPr>
          <w:rFonts w:cstheme="minorHAnsi"/>
          <w:b/>
          <w:sz w:val="24"/>
          <w:szCs w:val="24"/>
          <w:lang w:eastAsia="hr-HR"/>
        </w:rPr>
        <w:t xml:space="preserve"> znanja i sposobnosti - provođenje pismenog</w:t>
      </w:r>
      <w:r w:rsidRPr="003F191D">
        <w:rPr>
          <w:rFonts w:cstheme="minorHAnsi"/>
          <w:b/>
          <w:sz w:val="24"/>
          <w:szCs w:val="24"/>
          <w:lang w:eastAsia="hr-HR"/>
        </w:rPr>
        <w:t xml:space="preserve"> testiranja i usmenog intervjua</w:t>
      </w:r>
    </w:p>
    <w:p w:rsidR="003D1658" w:rsidRPr="001B1844" w:rsidRDefault="003D1658" w:rsidP="003D1658">
      <w:pPr>
        <w:spacing w:before="100" w:beforeAutospacing="1" w:after="100" w:afterAutospacing="1" w:line="240" w:lineRule="auto"/>
        <w:rPr>
          <w:rFonts w:eastAsia="Times New Roman" w:cstheme="minorHAnsi"/>
          <w:b/>
          <w:sz w:val="24"/>
          <w:szCs w:val="24"/>
          <w:u w:val="single"/>
          <w:lang w:eastAsia="hr-HR"/>
        </w:rPr>
      </w:pPr>
      <w:r w:rsidRPr="001B1844">
        <w:rPr>
          <w:rFonts w:eastAsia="Times New Roman" w:cstheme="minorHAnsi"/>
          <w:b/>
          <w:bCs/>
          <w:sz w:val="24"/>
          <w:szCs w:val="24"/>
          <w:u w:val="single"/>
          <w:lang w:eastAsia="hr-HR"/>
        </w:rPr>
        <w:t xml:space="preserve">1. </w:t>
      </w:r>
      <w:r w:rsidR="003F191D" w:rsidRPr="001B1844">
        <w:rPr>
          <w:rFonts w:eastAsia="Times New Roman" w:cstheme="minorHAnsi"/>
          <w:b/>
          <w:bCs/>
          <w:sz w:val="24"/>
          <w:szCs w:val="24"/>
          <w:u w:val="single"/>
          <w:lang w:eastAsia="hr-HR"/>
        </w:rPr>
        <w:t xml:space="preserve">Radno mjesto - </w:t>
      </w:r>
      <w:r w:rsidRPr="001B1844">
        <w:rPr>
          <w:rFonts w:eastAsia="Times New Roman" w:cstheme="minorHAnsi"/>
          <w:b/>
          <w:bCs/>
          <w:sz w:val="24"/>
          <w:szCs w:val="24"/>
          <w:u w:val="single"/>
          <w:lang w:eastAsia="hr-HR"/>
        </w:rPr>
        <w:t>Viši stručni suradnik/</w:t>
      </w:r>
      <w:proofErr w:type="spellStart"/>
      <w:r w:rsidRPr="001B1844">
        <w:rPr>
          <w:rFonts w:eastAsia="Times New Roman" w:cstheme="minorHAnsi"/>
          <w:b/>
          <w:bCs/>
          <w:sz w:val="24"/>
          <w:szCs w:val="24"/>
          <w:u w:val="single"/>
          <w:lang w:eastAsia="hr-HR"/>
        </w:rPr>
        <w:t>ca</w:t>
      </w:r>
      <w:proofErr w:type="spellEnd"/>
      <w:r w:rsidRPr="001B1844">
        <w:rPr>
          <w:rFonts w:eastAsia="Times New Roman" w:cstheme="minorHAnsi"/>
          <w:b/>
          <w:bCs/>
          <w:sz w:val="24"/>
          <w:szCs w:val="24"/>
          <w:u w:val="single"/>
          <w:lang w:eastAsia="hr-HR"/>
        </w:rPr>
        <w:t xml:space="preserve"> za gospodarstvo</w:t>
      </w:r>
    </w:p>
    <w:p w:rsidR="00EE1F5A" w:rsidRPr="003F191D" w:rsidRDefault="00571767" w:rsidP="00EE1F5A">
      <w:pPr>
        <w:spacing w:before="100" w:beforeAutospacing="1" w:after="100" w:afterAutospacing="1" w:line="240" w:lineRule="auto"/>
        <w:jc w:val="both"/>
        <w:rPr>
          <w:rFonts w:eastAsia="Times New Roman" w:cstheme="minorHAnsi"/>
          <w:b/>
          <w:bCs/>
          <w:sz w:val="24"/>
          <w:szCs w:val="24"/>
          <w:u w:val="single"/>
          <w:lang w:eastAsia="hr-HR"/>
        </w:rPr>
      </w:pPr>
      <w:r w:rsidRPr="003F191D">
        <w:rPr>
          <w:rFonts w:eastAsia="Times New Roman" w:cstheme="minorHAnsi"/>
          <w:b/>
          <w:bCs/>
          <w:sz w:val="24"/>
          <w:szCs w:val="24"/>
          <w:u w:val="single"/>
          <w:lang w:eastAsia="hr-HR"/>
        </w:rPr>
        <w:t xml:space="preserve">Opis poslova: </w:t>
      </w:r>
    </w:p>
    <w:p w:rsidR="00EE1F5A" w:rsidRPr="003F191D" w:rsidRDefault="00E51919" w:rsidP="0000338D">
      <w:pPr>
        <w:pStyle w:val="Odlomakpopisa"/>
        <w:numPr>
          <w:ilvl w:val="0"/>
          <w:numId w:val="4"/>
        </w:numPr>
        <w:spacing w:before="100" w:beforeAutospacing="1" w:after="100" w:afterAutospacing="1" w:line="240" w:lineRule="auto"/>
        <w:jc w:val="both"/>
        <w:rPr>
          <w:rFonts w:eastAsia="Times New Roman" w:cstheme="minorHAnsi"/>
          <w:bCs/>
          <w:sz w:val="24"/>
          <w:szCs w:val="24"/>
          <w:lang w:eastAsia="hr-HR"/>
        </w:rPr>
      </w:pPr>
      <w:r>
        <w:rPr>
          <w:rFonts w:eastAsia="Times New Roman" w:cstheme="minorHAnsi"/>
          <w:bCs/>
          <w:sz w:val="24"/>
          <w:szCs w:val="24"/>
          <w:lang w:eastAsia="hr-HR"/>
        </w:rPr>
        <w:t>p</w:t>
      </w:r>
      <w:r w:rsidR="00EE1F5A" w:rsidRPr="003F191D">
        <w:rPr>
          <w:rFonts w:eastAsia="Times New Roman" w:cstheme="minorHAnsi"/>
          <w:bCs/>
          <w:sz w:val="24"/>
          <w:szCs w:val="24"/>
          <w:lang w:eastAsia="hr-HR"/>
        </w:rPr>
        <w:t>rati objave najava javnih poziva i natječaja nadležnih provoditelja te odgovara za poštivanje rokova, izrađuje projektne prijedloge za prijavu na natječaje i javne pozive za korištenje sredstava iz vanjskih izvora financiranja, surađuje i koordinira pripreme i provedbu projekata sufinanciranih iz fondova i državnih tijela</w:t>
      </w:r>
      <w:r w:rsidR="00D86F0C">
        <w:rPr>
          <w:rFonts w:eastAsia="Times New Roman" w:cstheme="minorHAnsi"/>
          <w:bCs/>
          <w:sz w:val="24"/>
          <w:szCs w:val="24"/>
          <w:lang w:eastAsia="hr-HR"/>
        </w:rPr>
        <w:t>,</w:t>
      </w:r>
    </w:p>
    <w:p w:rsidR="00EE1F5A" w:rsidRPr="003F191D" w:rsidRDefault="00E51919" w:rsidP="0000338D">
      <w:pPr>
        <w:pStyle w:val="Odlomakpopisa"/>
        <w:numPr>
          <w:ilvl w:val="0"/>
          <w:numId w:val="4"/>
        </w:numPr>
        <w:spacing w:before="100" w:beforeAutospacing="1" w:after="100" w:afterAutospacing="1" w:line="240" w:lineRule="auto"/>
        <w:jc w:val="both"/>
        <w:rPr>
          <w:rFonts w:eastAsia="Times New Roman" w:cstheme="minorHAnsi"/>
          <w:bCs/>
          <w:sz w:val="24"/>
          <w:szCs w:val="24"/>
          <w:lang w:eastAsia="hr-HR"/>
        </w:rPr>
      </w:pPr>
      <w:r>
        <w:rPr>
          <w:rFonts w:eastAsia="Times New Roman" w:cstheme="minorHAnsi"/>
          <w:bCs/>
          <w:sz w:val="24"/>
          <w:szCs w:val="24"/>
          <w:lang w:eastAsia="hr-HR"/>
        </w:rPr>
        <w:t>p</w:t>
      </w:r>
      <w:r w:rsidR="00EE1F5A" w:rsidRPr="003F191D">
        <w:rPr>
          <w:rFonts w:eastAsia="Times New Roman" w:cstheme="minorHAnsi"/>
          <w:bCs/>
          <w:sz w:val="24"/>
          <w:szCs w:val="24"/>
          <w:lang w:eastAsia="hr-HR"/>
        </w:rPr>
        <w:t>romiče razvojne potencijale i razvojne projekte grada, potiče gospodarske i poduzetničke aktivnosti, poljoprivredu i turizam, provodi i prati realizacije programa kreditnih linija za poticanje poduzetništva i potpora u gospodarstvu, izrađuje izvješća, vodi projekte,  izrađuje opće i pojedinačne akte i stručne prijedloge za provedbu razvojnih mjera malog i srednjeg poduzetništva, te poljoprivredne politike, izrađuje programa poticanja malog i srednjeg poduzetništva, Programa poticanja poljoprivrede i ruralnog razvoja, praćenje realizacije programa te izrada izvješća o realizac</w:t>
      </w:r>
      <w:r w:rsidR="00D86F0C">
        <w:rPr>
          <w:rFonts w:eastAsia="Times New Roman" w:cstheme="minorHAnsi"/>
          <w:bCs/>
          <w:sz w:val="24"/>
          <w:szCs w:val="24"/>
          <w:lang w:eastAsia="hr-HR"/>
        </w:rPr>
        <w:t>iji, poslovi  dodjele koncesija,</w:t>
      </w:r>
    </w:p>
    <w:p w:rsidR="00EE1F5A" w:rsidRPr="003F191D" w:rsidRDefault="00E51919" w:rsidP="0000338D">
      <w:pPr>
        <w:pStyle w:val="Odlomakpopisa"/>
        <w:numPr>
          <w:ilvl w:val="0"/>
          <w:numId w:val="4"/>
        </w:numPr>
        <w:spacing w:before="100" w:beforeAutospacing="1" w:after="100" w:afterAutospacing="1" w:line="240" w:lineRule="auto"/>
        <w:jc w:val="both"/>
        <w:rPr>
          <w:rFonts w:eastAsia="Times New Roman" w:cstheme="minorHAnsi"/>
          <w:bCs/>
          <w:sz w:val="24"/>
          <w:szCs w:val="24"/>
          <w:lang w:eastAsia="hr-HR"/>
        </w:rPr>
      </w:pPr>
      <w:r>
        <w:rPr>
          <w:rFonts w:eastAsia="Times New Roman" w:cstheme="minorHAnsi"/>
          <w:bCs/>
          <w:sz w:val="24"/>
          <w:szCs w:val="24"/>
          <w:lang w:eastAsia="hr-HR"/>
        </w:rPr>
        <w:t>v</w:t>
      </w:r>
      <w:r w:rsidR="00EE1F5A" w:rsidRPr="003F191D">
        <w:rPr>
          <w:rFonts w:eastAsia="Times New Roman" w:cstheme="minorHAnsi"/>
          <w:bCs/>
          <w:sz w:val="24"/>
          <w:szCs w:val="24"/>
          <w:lang w:eastAsia="hr-HR"/>
        </w:rPr>
        <w:t>odi evidenciju poljoprivrednog zemljišta, u vlasništvu RH i Grada Novske, izrađuje prijedlog  programa raspolaganja poljoprivrednim zemljištem, provodi program raspolaganja i obavlja poslove raspisivanja natječaja za prodaju i davanje u zakup poljoprivrednog zemljišta, predlaže mjere za učinkovito gospodarenje poljoprivredni</w:t>
      </w:r>
      <w:r w:rsidR="00D86F0C">
        <w:rPr>
          <w:rFonts w:eastAsia="Times New Roman" w:cstheme="minorHAnsi"/>
          <w:bCs/>
          <w:sz w:val="24"/>
          <w:szCs w:val="24"/>
          <w:lang w:eastAsia="hr-HR"/>
        </w:rPr>
        <w:t>m zemljištem, te provedba istih,</w:t>
      </w:r>
    </w:p>
    <w:p w:rsidR="00EE1F5A" w:rsidRPr="003F191D" w:rsidRDefault="00E51919" w:rsidP="0000338D">
      <w:pPr>
        <w:pStyle w:val="Odlomakpopisa"/>
        <w:numPr>
          <w:ilvl w:val="0"/>
          <w:numId w:val="4"/>
        </w:numPr>
        <w:spacing w:before="100" w:beforeAutospacing="1" w:after="100" w:afterAutospacing="1" w:line="240" w:lineRule="auto"/>
        <w:jc w:val="both"/>
        <w:rPr>
          <w:rFonts w:eastAsia="Times New Roman" w:cstheme="minorHAnsi"/>
          <w:bCs/>
          <w:sz w:val="24"/>
          <w:szCs w:val="24"/>
          <w:lang w:eastAsia="hr-HR"/>
        </w:rPr>
      </w:pPr>
      <w:r>
        <w:rPr>
          <w:rFonts w:eastAsia="Times New Roman" w:cstheme="minorHAnsi"/>
          <w:bCs/>
          <w:sz w:val="24"/>
          <w:szCs w:val="24"/>
          <w:lang w:eastAsia="hr-HR"/>
        </w:rPr>
        <w:t>v</w:t>
      </w:r>
      <w:r w:rsidR="00EE1F5A" w:rsidRPr="003F191D">
        <w:rPr>
          <w:rFonts w:eastAsia="Times New Roman" w:cstheme="minorHAnsi"/>
          <w:bCs/>
          <w:sz w:val="24"/>
          <w:szCs w:val="24"/>
          <w:lang w:eastAsia="hr-HR"/>
        </w:rPr>
        <w:t>odi  evidencije o zemljištu u Poduzetničkim zonama, zauzetim i raspoloživim površinama, vodi evidencije o postojećim infrastrukturnim resursima u zona</w:t>
      </w:r>
      <w:r w:rsidR="00D86F0C">
        <w:rPr>
          <w:rFonts w:eastAsia="Times New Roman" w:cstheme="minorHAnsi"/>
          <w:bCs/>
          <w:sz w:val="24"/>
          <w:szCs w:val="24"/>
          <w:lang w:eastAsia="hr-HR"/>
        </w:rPr>
        <w:t>ma, te planira proširenje istih,</w:t>
      </w:r>
      <w:r w:rsidR="00EE1F5A" w:rsidRPr="003F191D">
        <w:rPr>
          <w:rFonts w:eastAsia="Times New Roman" w:cstheme="minorHAnsi"/>
          <w:bCs/>
          <w:sz w:val="24"/>
          <w:szCs w:val="24"/>
          <w:lang w:eastAsia="hr-HR"/>
        </w:rPr>
        <w:t xml:space="preserve"> </w:t>
      </w:r>
    </w:p>
    <w:p w:rsidR="00571767" w:rsidRPr="003F191D" w:rsidRDefault="00E51919" w:rsidP="0000338D">
      <w:pPr>
        <w:pStyle w:val="Odlomakpopisa"/>
        <w:numPr>
          <w:ilvl w:val="0"/>
          <w:numId w:val="4"/>
        </w:numPr>
        <w:spacing w:before="100" w:beforeAutospacing="1" w:after="100" w:afterAutospacing="1" w:line="240" w:lineRule="auto"/>
        <w:jc w:val="both"/>
        <w:rPr>
          <w:rFonts w:eastAsia="Times New Roman" w:cstheme="minorHAnsi"/>
          <w:sz w:val="24"/>
          <w:szCs w:val="24"/>
          <w:lang w:eastAsia="hr-HR"/>
        </w:rPr>
      </w:pPr>
      <w:r>
        <w:rPr>
          <w:rFonts w:eastAsia="Times New Roman" w:cstheme="minorHAnsi"/>
          <w:bCs/>
          <w:sz w:val="24"/>
          <w:szCs w:val="24"/>
          <w:lang w:eastAsia="hr-HR"/>
        </w:rPr>
        <w:t>i</w:t>
      </w:r>
      <w:r w:rsidR="00EE1F5A" w:rsidRPr="003F191D">
        <w:rPr>
          <w:rFonts w:eastAsia="Times New Roman" w:cstheme="minorHAnsi"/>
          <w:bCs/>
          <w:sz w:val="24"/>
          <w:szCs w:val="24"/>
          <w:lang w:eastAsia="hr-HR"/>
        </w:rPr>
        <w:t>zrađuje  odgovore na upite investitora u svezi raspoloživih površina i infrastrukture u zoni te obavlja poslove promicanja  zona kroz sajmove, oglašavanja, AIK i sl.</w:t>
      </w:r>
    </w:p>
    <w:p w:rsidR="00FD16CB" w:rsidRPr="003F191D" w:rsidRDefault="00571767" w:rsidP="00FD16CB">
      <w:pPr>
        <w:pStyle w:val="Bezproreda"/>
        <w:rPr>
          <w:rFonts w:cstheme="minorHAnsi"/>
          <w:sz w:val="24"/>
          <w:szCs w:val="24"/>
          <w:lang w:eastAsia="hr-HR"/>
        </w:rPr>
      </w:pPr>
      <w:r w:rsidRPr="003F191D">
        <w:rPr>
          <w:rFonts w:cstheme="minorHAnsi"/>
          <w:b/>
          <w:bCs/>
          <w:sz w:val="24"/>
          <w:szCs w:val="24"/>
          <w:u w:val="single"/>
          <w:lang w:eastAsia="hr-HR"/>
        </w:rPr>
        <w:lastRenderedPageBreak/>
        <w:t>Podaci o plaći:</w:t>
      </w:r>
    </w:p>
    <w:p w:rsidR="00571767" w:rsidRPr="003F191D" w:rsidRDefault="00571767" w:rsidP="00391FC6">
      <w:pPr>
        <w:pStyle w:val="Bezproreda"/>
        <w:ind w:left="720"/>
        <w:jc w:val="both"/>
        <w:rPr>
          <w:rFonts w:cstheme="minorHAnsi"/>
          <w:sz w:val="24"/>
          <w:szCs w:val="24"/>
          <w:lang w:eastAsia="hr-HR"/>
        </w:rPr>
      </w:pPr>
      <w:r w:rsidRPr="003F191D">
        <w:rPr>
          <w:rFonts w:eastAsia="Times New Roman" w:cstheme="minorHAnsi"/>
          <w:sz w:val="24"/>
          <w:szCs w:val="24"/>
          <w:lang w:eastAsia="hr-HR"/>
        </w:rPr>
        <w:br/>
      </w:r>
      <w:r w:rsidR="00E51919">
        <w:rPr>
          <w:rFonts w:eastAsia="Times New Roman" w:cstheme="minorHAnsi"/>
          <w:bCs/>
          <w:sz w:val="24"/>
          <w:szCs w:val="24"/>
          <w:lang w:eastAsia="hr-HR"/>
        </w:rPr>
        <w:t>Visina plaće radnog mjesta propisana je</w:t>
      </w:r>
      <w:r w:rsidRPr="003F191D">
        <w:rPr>
          <w:rFonts w:eastAsia="Times New Roman" w:cstheme="minorHAnsi"/>
          <w:bCs/>
          <w:sz w:val="24"/>
          <w:szCs w:val="24"/>
          <w:lang w:eastAsia="hr-HR"/>
        </w:rPr>
        <w:t xml:space="preserve"> Odlukom o koeficijentima za obračun plaća službenika i namještenika u Gradskoj upravi Grada Novske (</w:t>
      </w:r>
      <w:r w:rsidR="00810600" w:rsidRPr="003F191D">
        <w:rPr>
          <w:rFonts w:eastAsia="Times New Roman" w:cstheme="minorHAnsi"/>
          <w:bCs/>
          <w:sz w:val="24"/>
          <w:szCs w:val="24"/>
          <w:lang w:eastAsia="hr-HR"/>
        </w:rPr>
        <w:t>»Službeni vjesn</w:t>
      </w:r>
      <w:r w:rsidR="00954BE8" w:rsidRPr="003F191D">
        <w:rPr>
          <w:rFonts w:eastAsia="Times New Roman" w:cstheme="minorHAnsi"/>
          <w:bCs/>
          <w:sz w:val="24"/>
          <w:szCs w:val="24"/>
          <w:lang w:eastAsia="hr-HR"/>
        </w:rPr>
        <w:t>ik«, broj: 4/18</w:t>
      </w:r>
      <w:r w:rsidRPr="003F191D">
        <w:rPr>
          <w:rFonts w:eastAsia="Times New Roman" w:cstheme="minorHAnsi"/>
          <w:bCs/>
          <w:sz w:val="24"/>
          <w:szCs w:val="24"/>
          <w:lang w:eastAsia="hr-HR"/>
        </w:rPr>
        <w:t xml:space="preserve">). Slijedom toga plaća, za </w:t>
      </w:r>
      <w:r w:rsidR="00EE1F5A" w:rsidRPr="003F191D">
        <w:rPr>
          <w:rFonts w:eastAsia="Times New Roman" w:cstheme="minorHAnsi"/>
          <w:bCs/>
          <w:sz w:val="24"/>
          <w:szCs w:val="24"/>
          <w:lang w:eastAsia="hr-HR"/>
        </w:rPr>
        <w:t xml:space="preserve">radno mjesto višeg stručnog suradnika za gospodarstvo </w:t>
      </w:r>
      <w:r w:rsidRPr="003F191D">
        <w:rPr>
          <w:rFonts w:eastAsia="Times New Roman" w:cstheme="minorHAnsi"/>
          <w:bCs/>
          <w:sz w:val="24"/>
          <w:szCs w:val="24"/>
          <w:lang w:eastAsia="hr-HR"/>
        </w:rPr>
        <w:t>čini umnožak koeficijenta složenosti poslova radnog mjesta 3,20 i osnovice za izračun plaće (2.705,00 kn, bruto iznos), uvećan za 0,5% za svaku navršenu godinu radnog staža</w:t>
      </w:r>
      <w:r w:rsidR="003F191D">
        <w:rPr>
          <w:rFonts w:eastAsia="Times New Roman" w:cstheme="minorHAnsi"/>
          <w:bCs/>
          <w:sz w:val="24"/>
          <w:szCs w:val="24"/>
          <w:lang w:eastAsia="hr-HR"/>
        </w:rPr>
        <w:t>.</w:t>
      </w:r>
    </w:p>
    <w:p w:rsidR="00571767" w:rsidRPr="001B1844" w:rsidRDefault="00571767" w:rsidP="00571767">
      <w:pPr>
        <w:spacing w:before="100" w:beforeAutospacing="1" w:after="100" w:afterAutospacing="1" w:line="240" w:lineRule="auto"/>
        <w:rPr>
          <w:rFonts w:eastAsia="Times New Roman" w:cstheme="minorHAnsi"/>
          <w:sz w:val="24"/>
          <w:szCs w:val="24"/>
          <w:lang w:eastAsia="hr-HR"/>
        </w:rPr>
      </w:pPr>
      <w:r w:rsidRPr="003F191D">
        <w:rPr>
          <w:rFonts w:eastAsia="Times New Roman" w:cstheme="minorHAnsi"/>
          <w:sz w:val="24"/>
          <w:szCs w:val="24"/>
          <w:lang w:eastAsia="hr-HR"/>
        </w:rPr>
        <w:t> </w:t>
      </w:r>
      <w:r w:rsidRPr="003F191D">
        <w:rPr>
          <w:rFonts w:eastAsia="Times New Roman" w:cstheme="minorHAnsi"/>
          <w:sz w:val="24"/>
          <w:szCs w:val="24"/>
          <w:lang w:eastAsia="hr-HR"/>
        </w:rPr>
        <w:br/>
      </w:r>
      <w:r w:rsidRPr="001B1844">
        <w:rPr>
          <w:rFonts w:eastAsia="Times New Roman" w:cstheme="minorHAnsi"/>
          <w:b/>
          <w:bCs/>
          <w:sz w:val="24"/>
          <w:szCs w:val="24"/>
          <w:u w:val="single"/>
          <w:lang w:eastAsia="hr-HR"/>
        </w:rPr>
        <w:t>Pravni i drugi izvori za pripremanje kandidata za pismeno testiranje:</w:t>
      </w:r>
    </w:p>
    <w:p w:rsidR="00571767" w:rsidRPr="001B1844" w:rsidRDefault="00571767" w:rsidP="003833BD">
      <w:pPr>
        <w:numPr>
          <w:ilvl w:val="0"/>
          <w:numId w:val="1"/>
        </w:numPr>
        <w:spacing w:before="100" w:beforeAutospacing="1" w:after="100" w:afterAutospacing="1" w:line="240" w:lineRule="auto"/>
        <w:jc w:val="both"/>
        <w:rPr>
          <w:rFonts w:eastAsia="Times New Roman" w:cstheme="minorHAnsi"/>
          <w:sz w:val="24"/>
          <w:szCs w:val="24"/>
          <w:lang w:eastAsia="hr-HR"/>
        </w:rPr>
      </w:pPr>
      <w:r w:rsidRPr="001B1844">
        <w:rPr>
          <w:rFonts w:eastAsia="Times New Roman" w:cstheme="minorHAnsi"/>
          <w:bCs/>
          <w:sz w:val="24"/>
          <w:szCs w:val="24"/>
          <w:lang w:eastAsia="hr-HR"/>
        </w:rPr>
        <w:t>Ustav Republike Hrvatske (''Narodne novine'', br</w:t>
      </w:r>
      <w:r w:rsidR="003F191D" w:rsidRPr="001B1844">
        <w:rPr>
          <w:rFonts w:eastAsia="Times New Roman" w:cstheme="minorHAnsi"/>
          <w:bCs/>
          <w:sz w:val="24"/>
          <w:szCs w:val="24"/>
          <w:lang w:eastAsia="hr-HR"/>
        </w:rPr>
        <w:t>oj:</w:t>
      </w:r>
      <w:r w:rsidRPr="001B1844">
        <w:rPr>
          <w:rFonts w:eastAsia="Times New Roman" w:cstheme="minorHAnsi"/>
          <w:bCs/>
          <w:sz w:val="24"/>
          <w:szCs w:val="24"/>
          <w:lang w:eastAsia="hr-HR"/>
        </w:rPr>
        <w:t xml:space="preserve"> 56/90, 135/97, 8/98,  113/00, 124/00, 28/01, 41/01, 55/01, 76/10, 85/10- pročišćeni tekst, 05/14),</w:t>
      </w:r>
    </w:p>
    <w:p w:rsidR="00571767" w:rsidRPr="001B1844" w:rsidRDefault="00571767" w:rsidP="003833BD">
      <w:pPr>
        <w:numPr>
          <w:ilvl w:val="0"/>
          <w:numId w:val="1"/>
        </w:numPr>
        <w:spacing w:before="100" w:beforeAutospacing="1" w:after="100" w:afterAutospacing="1" w:line="240" w:lineRule="auto"/>
        <w:jc w:val="both"/>
        <w:rPr>
          <w:rFonts w:eastAsia="Times New Roman" w:cstheme="minorHAnsi"/>
          <w:sz w:val="24"/>
          <w:szCs w:val="24"/>
          <w:lang w:eastAsia="hr-HR"/>
        </w:rPr>
      </w:pPr>
      <w:r w:rsidRPr="001B1844">
        <w:rPr>
          <w:rFonts w:eastAsia="Times New Roman" w:cstheme="minorHAnsi"/>
          <w:bCs/>
          <w:sz w:val="24"/>
          <w:szCs w:val="24"/>
          <w:lang w:eastAsia="hr-HR"/>
        </w:rPr>
        <w:t>Zakon o  lokalnoj i područnoj (regionalnoj) samoupravi („Narodne novine«, broj</w:t>
      </w:r>
      <w:r w:rsidR="00954BE8" w:rsidRPr="001B1844">
        <w:rPr>
          <w:rFonts w:eastAsia="Times New Roman" w:cstheme="minorHAnsi"/>
          <w:bCs/>
          <w:sz w:val="24"/>
          <w:szCs w:val="24"/>
          <w:lang w:eastAsia="hr-HR"/>
        </w:rPr>
        <w:t>:</w:t>
      </w:r>
      <w:r w:rsidRPr="001B1844">
        <w:rPr>
          <w:rFonts w:eastAsia="Times New Roman" w:cstheme="minorHAnsi"/>
          <w:bCs/>
          <w:sz w:val="24"/>
          <w:szCs w:val="24"/>
          <w:lang w:eastAsia="hr-HR"/>
        </w:rPr>
        <w:t xml:space="preserve"> 33/01, 60/01, vjerodostojno tumačenje 129/05, 109/07, 125/08, 36/09, 150/11, 144/12, 19/13 i 137/15),</w:t>
      </w:r>
    </w:p>
    <w:p w:rsidR="00571767" w:rsidRPr="001B1844" w:rsidRDefault="00571767" w:rsidP="003833BD">
      <w:pPr>
        <w:numPr>
          <w:ilvl w:val="0"/>
          <w:numId w:val="1"/>
        </w:numPr>
        <w:spacing w:before="100" w:beforeAutospacing="1" w:after="100" w:afterAutospacing="1" w:line="240" w:lineRule="auto"/>
        <w:jc w:val="both"/>
        <w:rPr>
          <w:rFonts w:eastAsia="Times New Roman" w:cstheme="minorHAnsi"/>
          <w:sz w:val="24"/>
          <w:szCs w:val="24"/>
          <w:lang w:eastAsia="hr-HR"/>
        </w:rPr>
      </w:pPr>
      <w:r w:rsidRPr="001B1844">
        <w:rPr>
          <w:rFonts w:eastAsia="Times New Roman" w:cstheme="minorHAnsi"/>
          <w:bCs/>
          <w:sz w:val="24"/>
          <w:szCs w:val="24"/>
          <w:lang w:eastAsia="hr-HR"/>
        </w:rPr>
        <w:t>Zakon o službenicima i namještenicima u lokalnoj i područnoj (regionalnoj) samoupravi („Narodne novine«, broj</w:t>
      </w:r>
      <w:r w:rsidR="00954BE8" w:rsidRPr="001B1844">
        <w:rPr>
          <w:rFonts w:eastAsia="Times New Roman" w:cstheme="minorHAnsi"/>
          <w:bCs/>
          <w:sz w:val="24"/>
          <w:szCs w:val="24"/>
          <w:lang w:eastAsia="hr-HR"/>
        </w:rPr>
        <w:t>:</w:t>
      </w:r>
      <w:r w:rsidR="003833BD" w:rsidRPr="001B1844">
        <w:rPr>
          <w:rFonts w:eastAsia="Times New Roman" w:cstheme="minorHAnsi"/>
          <w:bCs/>
          <w:sz w:val="24"/>
          <w:szCs w:val="24"/>
          <w:lang w:eastAsia="hr-HR"/>
        </w:rPr>
        <w:t xml:space="preserve"> 86/08 ,</w:t>
      </w:r>
      <w:r w:rsidRPr="001B1844">
        <w:rPr>
          <w:rFonts w:eastAsia="Times New Roman" w:cstheme="minorHAnsi"/>
          <w:bCs/>
          <w:sz w:val="24"/>
          <w:szCs w:val="24"/>
          <w:lang w:eastAsia="hr-HR"/>
        </w:rPr>
        <w:t xml:space="preserve"> 61/11</w:t>
      </w:r>
      <w:r w:rsidR="003833BD" w:rsidRPr="001B1844">
        <w:rPr>
          <w:rFonts w:eastAsia="Times New Roman" w:cstheme="minorHAnsi"/>
          <w:bCs/>
          <w:sz w:val="24"/>
          <w:szCs w:val="24"/>
          <w:lang w:eastAsia="hr-HR"/>
        </w:rPr>
        <w:t xml:space="preserve"> i 4/18)</w:t>
      </w:r>
      <w:r w:rsidRPr="001B1844">
        <w:rPr>
          <w:rFonts w:eastAsia="Times New Roman" w:cstheme="minorHAnsi"/>
          <w:bCs/>
          <w:sz w:val="24"/>
          <w:szCs w:val="24"/>
          <w:lang w:eastAsia="hr-HR"/>
        </w:rPr>
        <w:t>)</w:t>
      </w:r>
      <w:r w:rsidR="00A540F7" w:rsidRPr="001B1844">
        <w:rPr>
          <w:rFonts w:eastAsia="Times New Roman" w:cstheme="minorHAnsi"/>
          <w:bCs/>
          <w:sz w:val="24"/>
          <w:szCs w:val="24"/>
          <w:lang w:eastAsia="hr-HR"/>
        </w:rPr>
        <w:t>,</w:t>
      </w:r>
    </w:p>
    <w:p w:rsidR="004F1484" w:rsidRPr="001B1844" w:rsidRDefault="004F1484" w:rsidP="004F1484">
      <w:pPr>
        <w:pStyle w:val="Bezproreda"/>
        <w:numPr>
          <w:ilvl w:val="0"/>
          <w:numId w:val="1"/>
        </w:numPr>
        <w:jc w:val="both"/>
        <w:rPr>
          <w:rFonts w:cstheme="minorHAnsi"/>
          <w:sz w:val="24"/>
          <w:szCs w:val="24"/>
          <w:lang w:eastAsia="hr-HR"/>
        </w:rPr>
      </w:pPr>
      <w:r w:rsidRPr="001B1844">
        <w:rPr>
          <w:rFonts w:cstheme="minorHAnsi"/>
          <w:sz w:val="24"/>
          <w:szCs w:val="24"/>
          <w:lang w:eastAsia="hr-HR"/>
        </w:rPr>
        <w:t>Zakon o državnim potporama („Narodne novine“ broj:, 47/14 , 69/17 ),</w:t>
      </w:r>
    </w:p>
    <w:p w:rsidR="004F1484" w:rsidRPr="001B1844" w:rsidRDefault="004F1484" w:rsidP="004B3AFC">
      <w:pPr>
        <w:pStyle w:val="Bezproreda"/>
        <w:numPr>
          <w:ilvl w:val="0"/>
          <w:numId w:val="1"/>
        </w:numPr>
        <w:jc w:val="both"/>
        <w:rPr>
          <w:rFonts w:cstheme="minorHAnsi"/>
          <w:sz w:val="24"/>
          <w:szCs w:val="24"/>
          <w:lang w:eastAsia="hr-HR"/>
        </w:rPr>
      </w:pPr>
      <w:r w:rsidRPr="001B1844">
        <w:rPr>
          <w:rFonts w:cstheme="minorHAnsi"/>
          <w:sz w:val="24"/>
          <w:szCs w:val="24"/>
          <w:lang w:eastAsia="hr-HR"/>
        </w:rPr>
        <w:t>Zakon o poticanju razvoja malog gospodarstva („Narodne Novine“ broj: 29/02, 63/07, 53/12, 56/13),</w:t>
      </w:r>
      <w:r w:rsidR="004B3AFC" w:rsidRPr="001B1844">
        <w:rPr>
          <w:rFonts w:cstheme="minorHAnsi"/>
        </w:rPr>
        <w:t xml:space="preserve"> </w:t>
      </w:r>
      <w:r w:rsidR="004B3AFC" w:rsidRPr="001B1844">
        <w:rPr>
          <w:rFonts w:cstheme="minorHAnsi"/>
          <w:sz w:val="24"/>
          <w:szCs w:val="24"/>
          <w:lang w:eastAsia="hr-HR"/>
        </w:rPr>
        <w:t>29/02 i  121/16</w:t>
      </w:r>
      <w:r w:rsidR="00D17F22" w:rsidRPr="001B1844">
        <w:rPr>
          <w:rFonts w:cstheme="minorHAnsi"/>
          <w:sz w:val="24"/>
          <w:szCs w:val="24"/>
          <w:lang w:eastAsia="hr-HR"/>
        </w:rPr>
        <w:t>),</w:t>
      </w:r>
    </w:p>
    <w:p w:rsidR="0030014C" w:rsidRPr="001B1844" w:rsidRDefault="0030014C" w:rsidP="0030014C">
      <w:pPr>
        <w:pStyle w:val="Bezproreda"/>
        <w:ind w:left="720"/>
        <w:jc w:val="both"/>
        <w:rPr>
          <w:rFonts w:cstheme="minorHAnsi"/>
          <w:sz w:val="24"/>
          <w:szCs w:val="24"/>
          <w:lang w:eastAsia="hr-HR"/>
        </w:rPr>
      </w:pPr>
    </w:p>
    <w:p w:rsidR="0030014C" w:rsidRPr="001B1844" w:rsidRDefault="0000338D" w:rsidP="0000338D">
      <w:pPr>
        <w:pStyle w:val="Bezproreda"/>
        <w:jc w:val="both"/>
        <w:rPr>
          <w:rFonts w:ascii="Times New Roman" w:hAnsi="Times New Roman" w:cs="Times New Roman"/>
          <w:b/>
          <w:sz w:val="24"/>
          <w:szCs w:val="24"/>
          <w:u w:val="single"/>
          <w:lang w:eastAsia="hr-HR"/>
        </w:rPr>
      </w:pPr>
      <w:r w:rsidRPr="0000338D">
        <w:rPr>
          <w:rFonts w:ascii="Times New Roman" w:hAnsi="Times New Roman" w:cs="Times New Roman"/>
          <w:b/>
          <w:sz w:val="24"/>
          <w:szCs w:val="24"/>
          <w:lang w:eastAsia="hr-HR"/>
        </w:rPr>
        <w:t>2</w:t>
      </w:r>
      <w:r w:rsidRPr="001B1844">
        <w:rPr>
          <w:rFonts w:ascii="Times New Roman" w:hAnsi="Times New Roman" w:cs="Times New Roman"/>
          <w:b/>
          <w:sz w:val="24"/>
          <w:szCs w:val="24"/>
          <w:u w:val="single"/>
          <w:lang w:eastAsia="hr-HR"/>
        </w:rPr>
        <w:t xml:space="preserve">. </w:t>
      </w:r>
      <w:r w:rsidR="001B1844" w:rsidRPr="001B1844">
        <w:rPr>
          <w:rFonts w:ascii="Times New Roman" w:hAnsi="Times New Roman" w:cs="Times New Roman"/>
          <w:b/>
          <w:sz w:val="24"/>
          <w:szCs w:val="24"/>
          <w:u w:val="single"/>
          <w:lang w:eastAsia="hr-HR"/>
        </w:rPr>
        <w:t xml:space="preserve">Radno mjesto - </w:t>
      </w:r>
      <w:r w:rsidRPr="001B1844">
        <w:rPr>
          <w:rFonts w:ascii="Times New Roman" w:hAnsi="Times New Roman" w:cs="Times New Roman"/>
          <w:b/>
          <w:sz w:val="24"/>
          <w:szCs w:val="24"/>
          <w:u w:val="single"/>
          <w:lang w:eastAsia="hr-HR"/>
        </w:rPr>
        <w:t>Referent/</w:t>
      </w:r>
      <w:proofErr w:type="spellStart"/>
      <w:r w:rsidRPr="001B1844">
        <w:rPr>
          <w:rFonts w:ascii="Times New Roman" w:hAnsi="Times New Roman" w:cs="Times New Roman"/>
          <w:b/>
          <w:sz w:val="24"/>
          <w:szCs w:val="24"/>
          <w:u w:val="single"/>
          <w:lang w:eastAsia="hr-HR"/>
        </w:rPr>
        <w:t>ica</w:t>
      </w:r>
      <w:proofErr w:type="spellEnd"/>
      <w:r w:rsidRPr="001B1844">
        <w:rPr>
          <w:rFonts w:ascii="Times New Roman" w:hAnsi="Times New Roman" w:cs="Times New Roman"/>
          <w:b/>
          <w:sz w:val="24"/>
          <w:szCs w:val="24"/>
          <w:u w:val="single"/>
          <w:lang w:eastAsia="hr-HR"/>
        </w:rPr>
        <w:t xml:space="preserve"> za graditeljstvo</w:t>
      </w:r>
    </w:p>
    <w:p w:rsidR="0000338D" w:rsidRPr="001B1844" w:rsidRDefault="0000338D" w:rsidP="0000338D">
      <w:pPr>
        <w:spacing w:before="100" w:beforeAutospacing="1" w:after="100" w:afterAutospacing="1" w:line="240" w:lineRule="auto"/>
        <w:jc w:val="both"/>
        <w:rPr>
          <w:rFonts w:eastAsia="Times New Roman" w:cstheme="minorHAnsi"/>
          <w:b/>
          <w:bCs/>
          <w:sz w:val="24"/>
          <w:szCs w:val="24"/>
          <w:u w:val="single"/>
          <w:lang w:eastAsia="hr-HR"/>
        </w:rPr>
      </w:pPr>
      <w:r w:rsidRPr="001B1844">
        <w:rPr>
          <w:rFonts w:eastAsia="Times New Roman" w:cstheme="minorHAnsi"/>
          <w:b/>
          <w:bCs/>
          <w:sz w:val="24"/>
          <w:szCs w:val="24"/>
          <w:u w:val="single"/>
          <w:lang w:eastAsia="hr-HR"/>
        </w:rPr>
        <w:t xml:space="preserve">Opis poslova: </w:t>
      </w:r>
    </w:p>
    <w:p w:rsidR="00E51919" w:rsidRDefault="001B1844" w:rsidP="0000338D">
      <w:pPr>
        <w:pStyle w:val="Bezproreda"/>
        <w:numPr>
          <w:ilvl w:val="0"/>
          <w:numId w:val="4"/>
        </w:numPr>
        <w:jc w:val="both"/>
        <w:rPr>
          <w:rFonts w:cstheme="minorHAnsi"/>
          <w:sz w:val="24"/>
          <w:szCs w:val="24"/>
          <w:lang w:eastAsia="hr-HR"/>
        </w:rPr>
      </w:pPr>
      <w:r>
        <w:rPr>
          <w:rFonts w:cstheme="minorHAnsi"/>
          <w:sz w:val="24"/>
          <w:szCs w:val="24"/>
          <w:lang w:eastAsia="hr-HR"/>
        </w:rPr>
        <w:t>s</w:t>
      </w:r>
      <w:r w:rsidR="0000338D" w:rsidRPr="001B1844">
        <w:rPr>
          <w:rFonts w:cstheme="minorHAnsi"/>
          <w:sz w:val="24"/>
          <w:szCs w:val="24"/>
          <w:lang w:eastAsia="hr-HR"/>
        </w:rPr>
        <w:t xml:space="preserve">udjeluje u izradi nacrta prijedloga  i provedbe programa gradnje i održavanja objekata i uređaja komunalne infrastrukture, te objekata u vlasništvu grada, </w:t>
      </w:r>
    </w:p>
    <w:p w:rsidR="0000338D" w:rsidRPr="001B1844" w:rsidRDefault="0000338D" w:rsidP="0000338D">
      <w:pPr>
        <w:pStyle w:val="Bezproreda"/>
        <w:numPr>
          <w:ilvl w:val="0"/>
          <w:numId w:val="4"/>
        </w:numPr>
        <w:jc w:val="both"/>
        <w:rPr>
          <w:rFonts w:cstheme="minorHAnsi"/>
          <w:sz w:val="24"/>
          <w:szCs w:val="24"/>
          <w:lang w:eastAsia="hr-HR"/>
        </w:rPr>
      </w:pPr>
      <w:r w:rsidRPr="001B1844">
        <w:rPr>
          <w:rFonts w:cstheme="minorHAnsi"/>
          <w:sz w:val="24"/>
          <w:szCs w:val="24"/>
          <w:lang w:eastAsia="hr-HR"/>
        </w:rPr>
        <w:t>vođenje evidencije o istima i praćenje tijeka provedbe rokova</w:t>
      </w:r>
      <w:r w:rsidR="00E51919">
        <w:rPr>
          <w:rFonts w:cstheme="minorHAnsi"/>
          <w:sz w:val="24"/>
          <w:szCs w:val="24"/>
          <w:lang w:eastAsia="hr-HR"/>
        </w:rPr>
        <w:t>,</w:t>
      </w:r>
    </w:p>
    <w:p w:rsidR="0000338D" w:rsidRPr="001B1844" w:rsidRDefault="001B1844" w:rsidP="0000338D">
      <w:pPr>
        <w:pStyle w:val="Bezproreda"/>
        <w:numPr>
          <w:ilvl w:val="0"/>
          <w:numId w:val="4"/>
        </w:numPr>
        <w:jc w:val="both"/>
        <w:rPr>
          <w:rFonts w:cstheme="minorHAnsi"/>
          <w:sz w:val="24"/>
          <w:szCs w:val="24"/>
          <w:lang w:eastAsia="hr-HR"/>
        </w:rPr>
      </w:pPr>
      <w:r>
        <w:rPr>
          <w:rFonts w:cstheme="minorHAnsi"/>
          <w:sz w:val="24"/>
          <w:szCs w:val="24"/>
          <w:lang w:eastAsia="hr-HR"/>
        </w:rPr>
        <w:t>p</w:t>
      </w:r>
      <w:r w:rsidR="0000338D" w:rsidRPr="001B1844">
        <w:rPr>
          <w:rFonts w:cstheme="minorHAnsi"/>
          <w:sz w:val="24"/>
          <w:szCs w:val="24"/>
          <w:lang w:eastAsia="hr-HR"/>
        </w:rPr>
        <w:t>rikuplja ponude za izgradnju i rekonstrukciju objekata u vlasništvu grada i prati njihovo provođenje, provodi nadzor nad izgradnjom i održavanjem objekata komunalne infrastrukture i drugih objekata u vlasništvu grada i od interesa za grad,</w:t>
      </w:r>
    </w:p>
    <w:p w:rsidR="0000338D" w:rsidRPr="001B1844" w:rsidRDefault="001B1844" w:rsidP="0000338D">
      <w:pPr>
        <w:pStyle w:val="Bezproreda"/>
        <w:numPr>
          <w:ilvl w:val="0"/>
          <w:numId w:val="4"/>
        </w:numPr>
        <w:jc w:val="both"/>
        <w:rPr>
          <w:rFonts w:cstheme="minorHAnsi"/>
          <w:sz w:val="24"/>
          <w:szCs w:val="24"/>
          <w:lang w:eastAsia="hr-HR"/>
        </w:rPr>
      </w:pPr>
      <w:r>
        <w:rPr>
          <w:rFonts w:cstheme="minorHAnsi"/>
          <w:sz w:val="24"/>
          <w:szCs w:val="24"/>
          <w:lang w:eastAsia="hr-HR"/>
        </w:rPr>
        <w:t>i</w:t>
      </w:r>
      <w:r w:rsidR="0000338D" w:rsidRPr="001B1844">
        <w:rPr>
          <w:rFonts w:cstheme="minorHAnsi"/>
          <w:sz w:val="24"/>
          <w:szCs w:val="24"/>
          <w:lang w:eastAsia="hr-HR"/>
        </w:rPr>
        <w:t>zrada troškovnika za manje složene sanacije i rekonstrukcije objekata komunalne infrastrukture i ostalih objekata u vlasništvu grada te stambenih zgrada u suvlasništvu, sudjeluje  u tehničkim pregledima te  izradi tehničke dokumentacije za iste  poslove</w:t>
      </w:r>
      <w:r w:rsidR="00E51919">
        <w:rPr>
          <w:rFonts w:cstheme="minorHAnsi"/>
          <w:sz w:val="24"/>
          <w:szCs w:val="24"/>
          <w:lang w:eastAsia="hr-HR"/>
        </w:rPr>
        <w:t>,</w:t>
      </w:r>
    </w:p>
    <w:p w:rsidR="001B1844" w:rsidRPr="009B3181" w:rsidRDefault="001B1844" w:rsidP="001B1844">
      <w:pPr>
        <w:pStyle w:val="Bezproreda"/>
        <w:numPr>
          <w:ilvl w:val="0"/>
          <w:numId w:val="4"/>
        </w:numPr>
        <w:jc w:val="both"/>
        <w:rPr>
          <w:rFonts w:cstheme="minorHAnsi"/>
          <w:sz w:val="24"/>
          <w:szCs w:val="24"/>
          <w:lang w:eastAsia="hr-HR"/>
        </w:rPr>
      </w:pPr>
      <w:r>
        <w:rPr>
          <w:rFonts w:cstheme="minorHAnsi"/>
          <w:sz w:val="24"/>
          <w:szCs w:val="24"/>
          <w:lang w:eastAsia="hr-HR"/>
        </w:rPr>
        <w:t>v</w:t>
      </w:r>
      <w:r w:rsidR="0000338D" w:rsidRPr="001B1844">
        <w:rPr>
          <w:rFonts w:cstheme="minorHAnsi"/>
          <w:sz w:val="24"/>
          <w:szCs w:val="24"/>
          <w:lang w:eastAsia="hr-HR"/>
        </w:rPr>
        <w:t>odi  upravni postupak  i izrađuje prijedloge  rješenja o utvrđivanju obveze plaćanja komunalnog doprinosa, utvrđuje izvršnost rješenja i dostavlja ih nadležnom referentu radi zaduživanja i praćenja naplate</w:t>
      </w:r>
      <w:r w:rsidR="00E51919">
        <w:rPr>
          <w:rFonts w:cstheme="minorHAnsi"/>
          <w:sz w:val="24"/>
          <w:szCs w:val="24"/>
          <w:lang w:eastAsia="hr-HR"/>
        </w:rPr>
        <w:t>,</w:t>
      </w:r>
    </w:p>
    <w:p w:rsidR="0000338D" w:rsidRPr="001B1844" w:rsidRDefault="0000338D" w:rsidP="0000338D">
      <w:pPr>
        <w:pStyle w:val="Bezproreda"/>
        <w:ind w:left="720"/>
        <w:jc w:val="both"/>
        <w:rPr>
          <w:rFonts w:cstheme="minorHAnsi"/>
          <w:sz w:val="24"/>
          <w:szCs w:val="24"/>
          <w:lang w:eastAsia="hr-HR"/>
        </w:rPr>
      </w:pPr>
    </w:p>
    <w:p w:rsidR="0000338D" w:rsidRDefault="0000338D" w:rsidP="0000338D">
      <w:pPr>
        <w:pStyle w:val="Bezproreda"/>
        <w:rPr>
          <w:rFonts w:cstheme="minorHAnsi"/>
          <w:b/>
          <w:bCs/>
          <w:sz w:val="24"/>
          <w:szCs w:val="24"/>
          <w:u w:val="single"/>
          <w:lang w:eastAsia="hr-HR"/>
        </w:rPr>
      </w:pPr>
      <w:r w:rsidRPr="001B1844">
        <w:rPr>
          <w:rFonts w:cstheme="minorHAnsi"/>
          <w:b/>
          <w:bCs/>
          <w:sz w:val="24"/>
          <w:szCs w:val="24"/>
          <w:u w:val="single"/>
          <w:lang w:eastAsia="hr-HR"/>
        </w:rPr>
        <w:t>Podaci o plaći:</w:t>
      </w:r>
    </w:p>
    <w:p w:rsidR="00E51919" w:rsidRDefault="00E51919" w:rsidP="0000338D">
      <w:pPr>
        <w:pStyle w:val="Bezproreda"/>
        <w:ind w:left="720"/>
        <w:jc w:val="both"/>
        <w:rPr>
          <w:rFonts w:cstheme="minorHAnsi"/>
          <w:sz w:val="24"/>
          <w:szCs w:val="24"/>
          <w:lang w:eastAsia="hr-HR"/>
        </w:rPr>
      </w:pPr>
    </w:p>
    <w:p w:rsidR="0000338D" w:rsidRPr="001B1844" w:rsidRDefault="00E51919" w:rsidP="00E51919">
      <w:pPr>
        <w:pStyle w:val="Bezproreda"/>
        <w:ind w:left="720"/>
        <w:jc w:val="both"/>
        <w:rPr>
          <w:rFonts w:cstheme="minorHAnsi"/>
          <w:sz w:val="24"/>
          <w:szCs w:val="24"/>
          <w:lang w:eastAsia="hr-HR"/>
        </w:rPr>
      </w:pPr>
      <w:r>
        <w:rPr>
          <w:rFonts w:eastAsia="Times New Roman" w:cstheme="minorHAnsi"/>
          <w:bCs/>
          <w:sz w:val="24"/>
          <w:szCs w:val="24"/>
          <w:lang w:eastAsia="hr-HR"/>
        </w:rPr>
        <w:t>Visina plaće radnog mjesta utvrđena je</w:t>
      </w:r>
      <w:r w:rsidR="0000338D" w:rsidRPr="001B1844">
        <w:rPr>
          <w:rFonts w:eastAsia="Times New Roman" w:cstheme="minorHAnsi"/>
          <w:bCs/>
          <w:sz w:val="24"/>
          <w:szCs w:val="24"/>
          <w:lang w:eastAsia="hr-HR"/>
        </w:rPr>
        <w:t xml:space="preserve"> Odlukom o koeficijentima za obračun plaća službenika i namještenika u Gradskoj upravi Grada Novske (»Službeni vjesnik«, broj: 4/18). Slijedom toga plaća, za radno mjesto referenta za graditeljstvo, čini umnožak koeficijenta složenosti poslova radnog mjesta </w:t>
      </w:r>
      <w:r w:rsidR="00C00AFE" w:rsidRPr="001B1844">
        <w:rPr>
          <w:rFonts w:eastAsia="Times New Roman" w:cstheme="minorHAnsi"/>
          <w:bCs/>
          <w:sz w:val="24"/>
          <w:szCs w:val="24"/>
          <w:lang w:eastAsia="hr-HR"/>
        </w:rPr>
        <w:t xml:space="preserve">- </w:t>
      </w:r>
      <w:r w:rsidR="0000338D" w:rsidRPr="001B1844">
        <w:rPr>
          <w:rFonts w:eastAsia="Times New Roman" w:cstheme="minorHAnsi"/>
          <w:bCs/>
          <w:sz w:val="24"/>
          <w:szCs w:val="24"/>
          <w:lang w:eastAsia="hr-HR"/>
        </w:rPr>
        <w:t>2,20 i osnovice za izračun plaće (2.705,00 kn, bruto iznos), uvećan za 0,5% za svaku navršenu godinu radnog staža</w:t>
      </w:r>
      <w:r w:rsidR="00C00AFE" w:rsidRPr="001B1844">
        <w:rPr>
          <w:rFonts w:eastAsia="Times New Roman" w:cstheme="minorHAnsi"/>
          <w:bCs/>
          <w:sz w:val="24"/>
          <w:szCs w:val="24"/>
          <w:lang w:eastAsia="hr-HR"/>
        </w:rPr>
        <w:t>.</w:t>
      </w:r>
    </w:p>
    <w:p w:rsidR="0000338D" w:rsidRPr="0000338D" w:rsidRDefault="0000338D" w:rsidP="00E51919">
      <w:pPr>
        <w:pStyle w:val="Bezproreda"/>
        <w:jc w:val="both"/>
        <w:rPr>
          <w:rFonts w:ascii="Times New Roman" w:hAnsi="Times New Roman" w:cs="Times New Roman"/>
          <w:sz w:val="24"/>
          <w:szCs w:val="24"/>
          <w:lang w:eastAsia="hr-HR"/>
        </w:rPr>
      </w:pPr>
    </w:p>
    <w:p w:rsidR="0000338D" w:rsidRPr="001B1844" w:rsidRDefault="0000338D" w:rsidP="0000338D">
      <w:pPr>
        <w:spacing w:before="100" w:beforeAutospacing="1" w:after="100" w:afterAutospacing="1" w:line="240" w:lineRule="auto"/>
        <w:rPr>
          <w:rFonts w:eastAsia="Times New Roman" w:cstheme="minorHAnsi"/>
          <w:sz w:val="24"/>
          <w:szCs w:val="24"/>
          <w:lang w:eastAsia="hr-HR"/>
        </w:rPr>
      </w:pPr>
      <w:r w:rsidRPr="001B1844">
        <w:rPr>
          <w:rFonts w:eastAsia="Times New Roman" w:cstheme="minorHAnsi"/>
          <w:b/>
          <w:bCs/>
          <w:sz w:val="24"/>
          <w:szCs w:val="24"/>
          <w:u w:val="single"/>
          <w:lang w:eastAsia="hr-HR"/>
        </w:rPr>
        <w:t>Pravni i drugi izvori za pripremanje kandidata za pismeno testiranje:</w:t>
      </w:r>
    </w:p>
    <w:p w:rsidR="0000338D" w:rsidRPr="001B1844" w:rsidRDefault="0000338D" w:rsidP="0000338D">
      <w:pPr>
        <w:pStyle w:val="Odlomakpopisa"/>
        <w:numPr>
          <w:ilvl w:val="0"/>
          <w:numId w:val="6"/>
        </w:numPr>
        <w:spacing w:before="100" w:beforeAutospacing="1" w:after="100" w:afterAutospacing="1" w:line="240" w:lineRule="auto"/>
        <w:jc w:val="both"/>
        <w:rPr>
          <w:rFonts w:eastAsia="Times New Roman" w:cstheme="minorHAnsi"/>
          <w:sz w:val="24"/>
          <w:szCs w:val="24"/>
          <w:lang w:eastAsia="hr-HR"/>
        </w:rPr>
      </w:pPr>
      <w:r w:rsidRPr="001B1844">
        <w:rPr>
          <w:rFonts w:eastAsia="Times New Roman" w:cstheme="minorHAnsi"/>
          <w:bCs/>
          <w:sz w:val="24"/>
          <w:szCs w:val="24"/>
          <w:lang w:eastAsia="hr-HR"/>
        </w:rPr>
        <w:t>Ustav Republike Hrvatske (''Narodne novine'', br</w:t>
      </w:r>
      <w:r w:rsidR="00907399" w:rsidRPr="001B1844">
        <w:rPr>
          <w:rFonts w:eastAsia="Times New Roman" w:cstheme="minorHAnsi"/>
          <w:bCs/>
          <w:sz w:val="24"/>
          <w:szCs w:val="24"/>
          <w:lang w:eastAsia="hr-HR"/>
        </w:rPr>
        <w:t>oj:</w:t>
      </w:r>
      <w:r w:rsidRPr="001B1844">
        <w:rPr>
          <w:rFonts w:eastAsia="Times New Roman" w:cstheme="minorHAnsi"/>
          <w:bCs/>
          <w:sz w:val="24"/>
          <w:szCs w:val="24"/>
          <w:lang w:eastAsia="hr-HR"/>
        </w:rPr>
        <w:t xml:space="preserve"> 56/90, 135/97, 8/98, 113/00, 124/00, 28/01, 41/01, 55/01, 76/10, 85/10- pročišćeni tekst, 05/14),</w:t>
      </w:r>
    </w:p>
    <w:p w:rsidR="00387D21" w:rsidRPr="001B1844" w:rsidRDefault="00387D21" w:rsidP="00134740">
      <w:pPr>
        <w:pStyle w:val="Odlomakpopisa"/>
        <w:numPr>
          <w:ilvl w:val="0"/>
          <w:numId w:val="6"/>
        </w:numPr>
        <w:spacing w:before="100" w:beforeAutospacing="1" w:after="100" w:afterAutospacing="1" w:line="240" w:lineRule="auto"/>
        <w:jc w:val="both"/>
        <w:rPr>
          <w:rFonts w:eastAsia="Times New Roman" w:cstheme="minorHAnsi"/>
          <w:sz w:val="24"/>
          <w:szCs w:val="24"/>
          <w:lang w:eastAsia="hr-HR"/>
        </w:rPr>
      </w:pPr>
      <w:r w:rsidRPr="001B1844">
        <w:rPr>
          <w:rFonts w:eastAsia="Times New Roman" w:cstheme="minorHAnsi"/>
          <w:bCs/>
          <w:sz w:val="24"/>
          <w:szCs w:val="24"/>
          <w:lang w:eastAsia="hr-HR"/>
        </w:rPr>
        <w:t xml:space="preserve">Zakon o lokalnoj i područnoj (regionalnoj) samoupravi („Narodne novine“ broj: </w:t>
      </w:r>
      <w:r w:rsidR="00134740" w:rsidRPr="001B1844">
        <w:rPr>
          <w:rFonts w:eastAsia="Times New Roman" w:cstheme="minorHAnsi"/>
          <w:bCs/>
          <w:sz w:val="24"/>
          <w:szCs w:val="24"/>
          <w:lang w:eastAsia="hr-HR"/>
        </w:rPr>
        <w:t>33/01, 60/01, 129/05, 109/07, 125/08, 36/09, 36/09, 150/11, 144/12, 19/13, 137/15, 123/17),</w:t>
      </w:r>
    </w:p>
    <w:p w:rsidR="00907399" w:rsidRPr="001B1844" w:rsidRDefault="00907399" w:rsidP="0000338D">
      <w:pPr>
        <w:pStyle w:val="Odlomakpopisa"/>
        <w:numPr>
          <w:ilvl w:val="0"/>
          <w:numId w:val="6"/>
        </w:numPr>
        <w:spacing w:before="100" w:beforeAutospacing="1" w:after="100" w:afterAutospacing="1" w:line="240" w:lineRule="auto"/>
        <w:jc w:val="both"/>
        <w:rPr>
          <w:rFonts w:eastAsia="Times New Roman" w:cstheme="minorHAnsi"/>
          <w:sz w:val="24"/>
          <w:szCs w:val="24"/>
          <w:lang w:eastAsia="hr-HR"/>
        </w:rPr>
      </w:pPr>
      <w:r w:rsidRPr="001B1844">
        <w:rPr>
          <w:rFonts w:eastAsia="Times New Roman" w:cstheme="minorHAnsi"/>
          <w:bCs/>
          <w:sz w:val="24"/>
          <w:szCs w:val="24"/>
          <w:lang w:eastAsia="hr-HR"/>
        </w:rPr>
        <w:t xml:space="preserve">Zakon o komunalnom gospodarstvu („Narodne novine“ </w:t>
      </w:r>
      <w:r w:rsidR="00387D21" w:rsidRPr="001B1844">
        <w:rPr>
          <w:rFonts w:eastAsia="Times New Roman" w:cstheme="minorHAnsi"/>
          <w:bCs/>
          <w:sz w:val="24"/>
          <w:szCs w:val="24"/>
          <w:lang w:eastAsia="hr-HR"/>
        </w:rPr>
        <w:t>broj: 68/18),</w:t>
      </w:r>
    </w:p>
    <w:p w:rsidR="00040378" w:rsidRPr="001B1844" w:rsidRDefault="004F1484" w:rsidP="004F1484">
      <w:pPr>
        <w:pStyle w:val="Odlomakpopisa"/>
        <w:numPr>
          <w:ilvl w:val="0"/>
          <w:numId w:val="6"/>
        </w:numPr>
        <w:spacing w:before="100" w:beforeAutospacing="1" w:after="100" w:afterAutospacing="1" w:line="240" w:lineRule="auto"/>
        <w:jc w:val="both"/>
        <w:rPr>
          <w:rFonts w:eastAsia="Times New Roman" w:cstheme="minorHAnsi"/>
          <w:sz w:val="24"/>
          <w:szCs w:val="24"/>
          <w:lang w:eastAsia="hr-HR"/>
        </w:rPr>
      </w:pPr>
      <w:r w:rsidRPr="001B1844">
        <w:rPr>
          <w:rFonts w:eastAsia="Times New Roman" w:cstheme="minorHAnsi"/>
          <w:bCs/>
          <w:sz w:val="24"/>
          <w:szCs w:val="24"/>
          <w:lang w:eastAsia="hr-HR"/>
        </w:rPr>
        <w:t>Zakon o gradnji</w:t>
      </w:r>
      <w:r w:rsidR="00040378" w:rsidRPr="001B1844">
        <w:rPr>
          <w:rFonts w:eastAsia="Times New Roman" w:cstheme="minorHAnsi"/>
          <w:bCs/>
          <w:sz w:val="24"/>
          <w:szCs w:val="24"/>
          <w:lang w:eastAsia="hr-HR"/>
        </w:rPr>
        <w:t xml:space="preserve"> („Narodne novine“ broj:</w:t>
      </w:r>
      <w:r w:rsidRPr="001B1844">
        <w:rPr>
          <w:rFonts w:cstheme="minorHAnsi"/>
        </w:rPr>
        <w:t xml:space="preserve"> </w:t>
      </w:r>
      <w:r w:rsidRPr="001B1844">
        <w:rPr>
          <w:rFonts w:eastAsia="Times New Roman" w:cstheme="minorHAnsi"/>
          <w:bCs/>
          <w:sz w:val="24"/>
          <w:szCs w:val="24"/>
          <w:lang w:eastAsia="hr-HR"/>
        </w:rPr>
        <w:t>153/13, 20/17)</w:t>
      </w:r>
      <w:r w:rsidR="00D86F0C">
        <w:rPr>
          <w:rFonts w:eastAsia="Times New Roman" w:cstheme="minorHAnsi"/>
          <w:bCs/>
          <w:sz w:val="24"/>
          <w:szCs w:val="24"/>
          <w:lang w:eastAsia="hr-HR"/>
        </w:rPr>
        <w:t>,</w:t>
      </w:r>
    </w:p>
    <w:p w:rsidR="0000338D" w:rsidRPr="001B1844" w:rsidRDefault="0062003F" w:rsidP="0000338D">
      <w:pPr>
        <w:pStyle w:val="Odlomakpopisa"/>
        <w:numPr>
          <w:ilvl w:val="0"/>
          <w:numId w:val="6"/>
        </w:numPr>
        <w:spacing w:before="100" w:beforeAutospacing="1" w:after="100" w:afterAutospacing="1" w:line="240" w:lineRule="auto"/>
        <w:jc w:val="both"/>
        <w:rPr>
          <w:rFonts w:eastAsia="Times New Roman" w:cstheme="minorHAnsi"/>
          <w:sz w:val="24"/>
          <w:szCs w:val="24"/>
          <w:lang w:eastAsia="hr-HR"/>
        </w:rPr>
      </w:pPr>
      <w:r w:rsidRPr="001B1844">
        <w:rPr>
          <w:rFonts w:eastAsia="Times New Roman" w:cstheme="minorHAnsi"/>
          <w:bCs/>
          <w:sz w:val="24"/>
          <w:szCs w:val="24"/>
          <w:lang w:eastAsia="hr-HR"/>
        </w:rPr>
        <w:t xml:space="preserve">Zakon o općem upravnom postupku („ Narodne novine“ broj: </w:t>
      </w:r>
      <w:r w:rsidR="00387D21" w:rsidRPr="001B1844">
        <w:rPr>
          <w:rFonts w:eastAsia="Times New Roman" w:cstheme="minorHAnsi"/>
          <w:bCs/>
          <w:sz w:val="24"/>
          <w:szCs w:val="24"/>
          <w:lang w:eastAsia="hr-HR"/>
        </w:rPr>
        <w:t>broj: 47/09)</w:t>
      </w:r>
      <w:r w:rsidR="00134740" w:rsidRPr="001B1844">
        <w:rPr>
          <w:rFonts w:eastAsia="Times New Roman" w:cstheme="minorHAnsi"/>
          <w:bCs/>
          <w:sz w:val="24"/>
          <w:szCs w:val="24"/>
          <w:lang w:eastAsia="hr-HR"/>
        </w:rPr>
        <w:t>.</w:t>
      </w:r>
    </w:p>
    <w:p w:rsidR="00571767" w:rsidRPr="001B1844" w:rsidRDefault="00571767" w:rsidP="00571767">
      <w:pPr>
        <w:spacing w:before="100" w:beforeAutospacing="1" w:after="100" w:afterAutospacing="1" w:line="240" w:lineRule="auto"/>
        <w:rPr>
          <w:rFonts w:eastAsia="Times New Roman" w:cstheme="minorHAnsi"/>
          <w:sz w:val="24"/>
          <w:szCs w:val="24"/>
          <w:lang w:eastAsia="hr-HR"/>
        </w:rPr>
      </w:pPr>
      <w:r w:rsidRPr="001B1844">
        <w:rPr>
          <w:rFonts w:eastAsia="Times New Roman" w:cstheme="minorHAnsi"/>
          <w:b/>
          <w:bCs/>
          <w:sz w:val="24"/>
          <w:szCs w:val="24"/>
          <w:lang w:eastAsia="hr-HR"/>
        </w:rPr>
        <w:t> </w:t>
      </w:r>
      <w:r w:rsidRPr="001B1844">
        <w:rPr>
          <w:rFonts w:eastAsia="Times New Roman" w:cstheme="minorHAnsi"/>
          <w:b/>
          <w:bCs/>
          <w:sz w:val="24"/>
          <w:szCs w:val="24"/>
          <w:u w:val="single"/>
          <w:lang w:eastAsia="hr-HR"/>
        </w:rPr>
        <w:t>PRAVILA TESTIRANJA</w:t>
      </w:r>
    </w:p>
    <w:p w:rsidR="00FD16CB" w:rsidRPr="001B1844" w:rsidRDefault="00571767" w:rsidP="006876B2">
      <w:pPr>
        <w:spacing w:before="100" w:beforeAutospacing="1" w:after="100" w:afterAutospacing="1" w:line="240" w:lineRule="auto"/>
        <w:jc w:val="both"/>
        <w:rPr>
          <w:rFonts w:eastAsia="Times New Roman" w:cstheme="minorHAnsi"/>
          <w:sz w:val="24"/>
          <w:szCs w:val="24"/>
          <w:lang w:eastAsia="hr-HR"/>
        </w:rPr>
      </w:pPr>
      <w:r w:rsidRPr="001B1844">
        <w:rPr>
          <w:rFonts w:eastAsia="Times New Roman" w:cstheme="minorHAnsi"/>
          <w:sz w:val="24"/>
          <w:szCs w:val="24"/>
          <w:lang w:eastAsia="hr-HR"/>
        </w:rPr>
        <w:t>Prethodna provjera znanja i sposobnosti obuhvaća pisano testiranje i intervju. Prethodnoj provjeri znanja i sposobnosti mogu pristupiti samo kandidati koji ispunjavaju formalne uvjete natječaja.</w:t>
      </w:r>
    </w:p>
    <w:p w:rsidR="00571767" w:rsidRPr="00C869B5" w:rsidRDefault="00571767" w:rsidP="00571767">
      <w:pPr>
        <w:spacing w:before="100" w:beforeAutospacing="1" w:after="100" w:afterAutospacing="1" w:line="240" w:lineRule="auto"/>
        <w:rPr>
          <w:rFonts w:eastAsia="Times New Roman" w:cstheme="minorHAnsi"/>
          <w:b/>
          <w:sz w:val="24"/>
          <w:szCs w:val="24"/>
          <w:lang w:eastAsia="hr-HR"/>
        </w:rPr>
      </w:pPr>
      <w:r w:rsidRPr="00C869B5">
        <w:rPr>
          <w:rFonts w:eastAsia="Times New Roman" w:cstheme="minorHAnsi"/>
          <w:b/>
          <w:sz w:val="24"/>
          <w:szCs w:val="24"/>
          <w:lang w:eastAsia="hr-HR"/>
        </w:rPr>
        <w:t>Vrijeme trajanja testiranja – 60 minuta.</w:t>
      </w:r>
    </w:p>
    <w:p w:rsidR="00571767" w:rsidRPr="00C869B5" w:rsidRDefault="00571767" w:rsidP="00954BE8">
      <w:pPr>
        <w:pStyle w:val="Odlomakpopisa"/>
        <w:numPr>
          <w:ilvl w:val="0"/>
          <w:numId w:val="2"/>
        </w:numPr>
        <w:spacing w:before="100" w:beforeAutospacing="1" w:after="100" w:afterAutospacing="1" w:line="240" w:lineRule="auto"/>
        <w:jc w:val="both"/>
        <w:rPr>
          <w:rFonts w:eastAsia="Times New Roman" w:cstheme="minorHAnsi"/>
          <w:sz w:val="24"/>
          <w:szCs w:val="24"/>
          <w:lang w:eastAsia="hr-HR"/>
        </w:rPr>
      </w:pPr>
      <w:r w:rsidRPr="00C869B5">
        <w:rPr>
          <w:rFonts w:eastAsia="Times New Roman" w:cstheme="minorHAnsi"/>
          <w:sz w:val="24"/>
          <w:szCs w:val="24"/>
          <w:lang w:eastAsia="hr-HR"/>
        </w:rPr>
        <w:t>Po dolasku na testiranje od kandidata će biti zatražena odgovarajuća identifikacijska ispr</w:t>
      </w:r>
      <w:r w:rsidR="00E51919">
        <w:rPr>
          <w:rFonts w:eastAsia="Times New Roman" w:cstheme="minorHAnsi"/>
          <w:sz w:val="24"/>
          <w:szCs w:val="24"/>
          <w:lang w:eastAsia="hr-HR"/>
        </w:rPr>
        <w:t>ava radi utvrđivanja identiteta,</w:t>
      </w:r>
    </w:p>
    <w:p w:rsidR="00571767" w:rsidRPr="00C869B5" w:rsidRDefault="00571767" w:rsidP="006876B2">
      <w:pPr>
        <w:pStyle w:val="Odlomakpopisa"/>
        <w:numPr>
          <w:ilvl w:val="0"/>
          <w:numId w:val="2"/>
        </w:numPr>
        <w:spacing w:before="100" w:beforeAutospacing="1" w:after="100" w:afterAutospacing="1" w:line="240" w:lineRule="auto"/>
        <w:jc w:val="both"/>
        <w:rPr>
          <w:rFonts w:eastAsia="Times New Roman" w:cstheme="minorHAnsi"/>
          <w:sz w:val="24"/>
          <w:szCs w:val="24"/>
          <w:lang w:eastAsia="hr-HR"/>
        </w:rPr>
      </w:pPr>
      <w:r w:rsidRPr="00C869B5">
        <w:rPr>
          <w:rFonts w:eastAsia="Times New Roman" w:cstheme="minorHAnsi"/>
          <w:sz w:val="24"/>
          <w:szCs w:val="24"/>
          <w:lang w:eastAsia="hr-HR"/>
        </w:rPr>
        <w:t xml:space="preserve">Za kandidata koji ne pristupi testiranju smatrat će se da je povukao prijavu na </w:t>
      </w:r>
      <w:r w:rsidR="00E51919">
        <w:rPr>
          <w:rFonts w:eastAsia="Times New Roman" w:cstheme="minorHAnsi"/>
          <w:sz w:val="24"/>
          <w:szCs w:val="24"/>
          <w:lang w:eastAsia="hr-HR"/>
        </w:rPr>
        <w:t>javni natječaj,</w:t>
      </w:r>
    </w:p>
    <w:p w:rsidR="00954BE8" w:rsidRPr="00C869B5" w:rsidRDefault="00571767" w:rsidP="006876B2">
      <w:pPr>
        <w:pStyle w:val="Odlomakpopisa"/>
        <w:numPr>
          <w:ilvl w:val="0"/>
          <w:numId w:val="2"/>
        </w:numPr>
        <w:spacing w:before="100" w:beforeAutospacing="1" w:after="100" w:afterAutospacing="1" w:line="240" w:lineRule="auto"/>
        <w:jc w:val="both"/>
        <w:rPr>
          <w:rFonts w:eastAsia="Times New Roman" w:cstheme="minorHAnsi"/>
          <w:sz w:val="24"/>
          <w:szCs w:val="24"/>
          <w:lang w:eastAsia="hr-HR"/>
        </w:rPr>
      </w:pPr>
      <w:r w:rsidRPr="00C869B5">
        <w:rPr>
          <w:rFonts w:eastAsia="Times New Roman" w:cstheme="minorHAnsi"/>
          <w:sz w:val="24"/>
          <w:szCs w:val="24"/>
          <w:lang w:eastAsia="hr-HR"/>
        </w:rPr>
        <w:t>Za vrijeme pismene provjere znanja i sposobnosti nije dopušteno: korištenje literature, bilježaka, mobitela, napuštati prostoriju u kojoj sa odvija provjera, razgovarati ili na drugi način ometati ostale kandidate. Nakon uvodnih radnji, započinje testiranje na način da će kandidatima biti podijeljena pitanja za provjeru znanja za obavljane poslova radnog mjesta za</w:t>
      </w:r>
      <w:r w:rsidR="00954BE8" w:rsidRPr="00C869B5">
        <w:rPr>
          <w:rFonts w:eastAsia="Times New Roman" w:cstheme="minorHAnsi"/>
          <w:sz w:val="24"/>
          <w:szCs w:val="24"/>
          <w:lang w:eastAsia="hr-HR"/>
        </w:rPr>
        <w:t xml:space="preserve"> koje se kand</w:t>
      </w:r>
      <w:r w:rsidR="00E51919">
        <w:rPr>
          <w:rFonts w:eastAsia="Times New Roman" w:cstheme="minorHAnsi"/>
          <w:sz w:val="24"/>
          <w:szCs w:val="24"/>
          <w:lang w:eastAsia="hr-HR"/>
        </w:rPr>
        <w:t>idat prijavio,</w:t>
      </w:r>
    </w:p>
    <w:p w:rsidR="00571767" w:rsidRPr="00C869B5" w:rsidRDefault="00571767" w:rsidP="006876B2">
      <w:pPr>
        <w:pStyle w:val="Odlomakpopisa"/>
        <w:numPr>
          <w:ilvl w:val="0"/>
          <w:numId w:val="2"/>
        </w:numPr>
        <w:spacing w:before="100" w:beforeAutospacing="1" w:after="100" w:afterAutospacing="1" w:line="240" w:lineRule="auto"/>
        <w:jc w:val="both"/>
        <w:rPr>
          <w:rFonts w:eastAsia="Times New Roman" w:cstheme="minorHAnsi"/>
          <w:sz w:val="24"/>
          <w:szCs w:val="24"/>
          <w:lang w:eastAsia="hr-HR"/>
        </w:rPr>
      </w:pPr>
      <w:r w:rsidRPr="00C869B5">
        <w:rPr>
          <w:rFonts w:eastAsia="Times New Roman" w:cstheme="minorHAnsi"/>
          <w:sz w:val="24"/>
          <w:szCs w:val="24"/>
          <w:lang w:eastAsia="hr-HR"/>
        </w:rPr>
        <w:t>Za pismenu provjeru znanja i sposobnosti za obavljanje poslova radnih mjesta kandidatima se dodjeljuje od 1 do 10 bodova. Ukupan broj bodova koji kandidat može ostvariti nakon pisme</w:t>
      </w:r>
      <w:r w:rsidR="00E51919">
        <w:rPr>
          <w:rFonts w:eastAsia="Times New Roman" w:cstheme="minorHAnsi"/>
          <w:sz w:val="24"/>
          <w:szCs w:val="24"/>
          <w:lang w:eastAsia="hr-HR"/>
        </w:rPr>
        <w:t>ne provjere znanja je 10 bodova,</w:t>
      </w:r>
    </w:p>
    <w:p w:rsidR="00571767" w:rsidRPr="00C869B5" w:rsidRDefault="00571767" w:rsidP="00821D1F">
      <w:pPr>
        <w:pStyle w:val="Odlomakpopisa"/>
        <w:numPr>
          <w:ilvl w:val="0"/>
          <w:numId w:val="2"/>
        </w:numPr>
        <w:spacing w:before="100" w:beforeAutospacing="1" w:after="100" w:afterAutospacing="1" w:line="240" w:lineRule="auto"/>
        <w:jc w:val="both"/>
        <w:rPr>
          <w:rFonts w:eastAsia="Times New Roman" w:cstheme="minorHAnsi"/>
          <w:sz w:val="24"/>
          <w:szCs w:val="24"/>
          <w:lang w:eastAsia="hr-HR"/>
        </w:rPr>
      </w:pPr>
      <w:r w:rsidRPr="00C869B5">
        <w:rPr>
          <w:rFonts w:eastAsia="Times New Roman" w:cstheme="minorHAnsi"/>
          <w:sz w:val="24"/>
          <w:szCs w:val="24"/>
          <w:lang w:eastAsia="hr-HR"/>
        </w:rPr>
        <w:t xml:space="preserve">Smatra se da je </w:t>
      </w:r>
      <w:r w:rsidR="001B1844" w:rsidRPr="00C869B5">
        <w:rPr>
          <w:rFonts w:eastAsia="Times New Roman" w:cstheme="minorHAnsi"/>
          <w:sz w:val="24"/>
          <w:szCs w:val="24"/>
          <w:lang w:eastAsia="hr-HR"/>
        </w:rPr>
        <w:t xml:space="preserve">kandidat položio ako je na pismenoj provjeri znanja i sposobnosti </w:t>
      </w:r>
      <w:r w:rsidRPr="00C869B5">
        <w:rPr>
          <w:rFonts w:eastAsia="Times New Roman" w:cstheme="minorHAnsi"/>
          <w:sz w:val="24"/>
          <w:szCs w:val="24"/>
          <w:lang w:eastAsia="hr-HR"/>
        </w:rPr>
        <w:t>postigao na</w:t>
      </w:r>
      <w:r w:rsidR="00E51919">
        <w:rPr>
          <w:rFonts w:eastAsia="Times New Roman" w:cstheme="minorHAnsi"/>
          <w:sz w:val="24"/>
          <w:szCs w:val="24"/>
          <w:lang w:eastAsia="hr-HR"/>
        </w:rPr>
        <w:t>jmanje 50% ukupnog broja bodova,</w:t>
      </w:r>
    </w:p>
    <w:p w:rsidR="00571767" w:rsidRPr="00C869B5" w:rsidRDefault="00571767" w:rsidP="00FD16CB">
      <w:pPr>
        <w:pStyle w:val="Odlomakpopisa"/>
        <w:numPr>
          <w:ilvl w:val="0"/>
          <w:numId w:val="2"/>
        </w:numPr>
        <w:spacing w:before="100" w:beforeAutospacing="1" w:after="100" w:afterAutospacing="1" w:line="240" w:lineRule="auto"/>
        <w:jc w:val="both"/>
        <w:rPr>
          <w:rFonts w:eastAsia="Times New Roman" w:cstheme="minorHAnsi"/>
          <w:sz w:val="24"/>
          <w:szCs w:val="24"/>
          <w:lang w:eastAsia="hr-HR"/>
        </w:rPr>
      </w:pPr>
      <w:r w:rsidRPr="00C869B5">
        <w:rPr>
          <w:rFonts w:eastAsia="Times New Roman" w:cstheme="minorHAnsi"/>
          <w:sz w:val="24"/>
          <w:szCs w:val="24"/>
          <w:lang w:eastAsia="hr-HR"/>
        </w:rPr>
        <w:t>Kandidati koji su zadovoljili uvjete iz točke 5. mogu p</w:t>
      </w:r>
      <w:r w:rsidR="00E51919">
        <w:rPr>
          <w:rFonts w:eastAsia="Times New Roman" w:cstheme="minorHAnsi"/>
          <w:sz w:val="24"/>
          <w:szCs w:val="24"/>
          <w:lang w:eastAsia="hr-HR"/>
        </w:rPr>
        <w:t>ristupiti razgovoru (intervjuu),</w:t>
      </w:r>
    </w:p>
    <w:p w:rsidR="00571767" w:rsidRPr="00C869B5" w:rsidRDefault="00571767" w:rsidP="006876B2">
      <w:pPr>
        <w:pStyle w:val="Odlomakpopisa"/>
        <w:numPr>
          <w:ilvl w:val="0"/>
          <w:numId w:val="2"/>
        </w:numPr>
        <w:spacing w:before="100" w:beforeAutospacing="1" w:after="100" w:afterAutospacing="1" w:line="240" w:lineRule="auto"/>
        <w:jc w:val="both"/>
        <w:rPr>
          <w:rFonts w:eastAsia="Times New Roman" w:cstheme="minorHAnsi"/>
          <w:sz w:val="24"/>
          <w:szCs w:val="24"/>
          <w:lang w:eastAsia="hr-HR"/>
        </w:rPr>
      </w:pPr>
      <w:r w:rsidRPr="00C869B5">
        <w:rPr>
          <w:rFonts w:eastAsia="Times New Roman" w:cstheme="minorHAnsi"/>
          <w:sz w:val="24"/>
          <w:szCs w:val="24"/>
          <w:lang w:eastAsia="hr-HR"/>
        </w:rPr>
        <w:t>Po okončanom testiranju Povjerenstvo za provedbu javnog natječaja sastavlja rang listu kandidata prema ostvarenom broju bodova koji su o</w:t>
      </w:r>
      <w:r w:rsidR="00E51919">
        <w:rPr>
          <w:rFonts w:eastAsia="Times New Roman" w:cstheme="minorHAnsi"/>
          <w:sz w:val="24"/>
          <w:szCs w:val="24"/>
          <w:lang w:eastAsia="hr-HR"/>
        </w:rPr>
        <w:t>stvarili na pismenom testiranju,</w:t>
      </w:r>
    </w:p>
    <w:p w:rsidR="00571767" w:rsidRPr="00C869B5" w:rsidRDefault="00571767" w:rsidP="00E51919">
      <w:pPr>
        <w:pStyle w:val="Odlomakpopisa"/>
        <w:numPr>
          <w:ilvl w:val="0"/>
          <w:numId w:val="2"/>
        </w:numPr>
        <w:spacing w:before="100" w:beforeAutospacing="1" w:after="100" w:afterAutospacing="1" w:line="240" w:lineRule="auto"/>
        <w:jc w:val="both"/>
        <w:rPr>
          <w:rFonts w:eastAsia="Times New Roman" w:cstheme="minorHAnsi"/>
          <w:sz w:val="24"/>
          <w:szCs w:val="24"/>
          <w:lang w:eastAsia="hr-HR"/>
        </w:rPr>
      </w:pPr>
      <w:r w:rsidRPr="00C869B5">
        <w:rPr>
          <w:rFonts w:eastAsia="Times New Roman" w:cstheme="minorHAnsi"/>
          <w:sz w:val="24"/>
          <w:szCs w:val="24"/>
          <w:lang w:eastAsia="hr-HR"/>
        </w:rPr>
        <w:t>Nakon utvrđivanja broja bodova na prethodno provedenom testiranju Povjerenstvo na intervju poziva kandidate koji su ostvarili najmanji broj bodova iz točke 5.</w:t>
      </w:r>
    </w:p>
    <w:p w:rsidR="00571767" w:rsidRPr="00C869B5" w:rsidRDefault="00C869B5" w:rsidP="006876B2">
      <w:pPr>
        <w:pStyle w:val="Odlomakpopisa"/>
        <w:numPr>
          <w:ilvl w:val="0"/>
          <w:numId w:val="2"/>
        </w:numPr>
        <w:spacing w:before="100" w:beforeAutospacing="1" w:after="100" w:afterAutospacing="1" w:line="240" w:lineRule="auto"/>
        <w:jc w:val="both"/>
        <w:rPr>
          <w:rFonts w:eastAsia="Times New Roman" w:cstheme="minorHAnsi"/>
          <w:sz w:val="24"/>
          <w:szCs w:val="24"/>
          <w:lang w:eastAsia="hr-HR"/>
        </w:rPr>
      </w:pPr>
      <w:r w:rsidRPr="00C869B5">
        <w:rPr>
          <w:rFonts w:eastAsia="Times New Roman" w:cstheme="minorHAnsi"/>
          <w:sz w:val="24"/>
          <w:szCs w:val="24"/>
          <w:lang w:eastAsia="hr-HR"/>
        </w:rPr>
        <w:t xml:space="preserve">Povjerenstvo kroz razgovor - </w:t>
      </w:r>
      <w:r w:rsidR="00571767" w:rsidRPr="00C869B5">
        <w:rPr>
          <w:rFonts w:eastAsia="Times New Roman" w:cstheme="minorHAnsi"/>
          <w:sz w:val="24"/>
          <w:szCs w:val="24"/>
          <w:lang w:eastAsia="hr-HR"/>
        </w:rPr>
        <w:t xml:space="preserve"> intervju s kandidatima utvrđuje interese, profesionalne ciljeve i motivaciju kandidata za rad u lokalnoj i područnoj (regionalnoj) samoupravi. Rezultati interv</w:t>
      </w:r>
      <w:r w:rsidR="00E51919">
        <w:rPr>
          <w:rFonts w:eastAsia="Times New Roman" w:cstheme="minorHAnsi"/>
          <w:sz w:val="24"/>
          <w:szCs w:val="24"/>
          <w:lang w:eastAsia="hr-HR"/>
        </w:rPr>
        <w:t>jua boduju se od 1 do 10 bodova,</w:t>
      </w:r>
    </w:p>
    <w:p w:rsidR="00571767" w:rsidRPr="00C869B5" w:rsidRDefault="00571767" w:rsidP="006876B2">
      <w:pPr>
        <w:pStyle w:val="Odlomakpopisa"/>
        <w:numPr>
          <w:ilvl w:val="0"/>
          <w:numId w:val="2"/>
        </w:numPr>
        <w:spacing w:before="100" w:beforeAutospacing="1" w:after="100" w:afterAutospacing="1" w:line="240" w:lineRule="auto"/>
        <w:jc w:val="both"/>
        <w:rPr>
          <w:rFonts w:eastAsia="Times New Roman" w:cstheme="minorHAnsi"/>
          <w:sz w:val="24"/>
          <w:szCs w:val="24"/>
          <w:lang w:eastAsia="hr-HR"/>
        </w:rPr>
      </w:pPr>
      <w:r w:rsidRPr="00C869B5">
        <w:rPr>
          <w:rFonts w:eastAsia="Times New Roman" w:cstheme="minorHAnsi"/>
          <w:sz w:val="24"/>
          <w:szCs w:val="24"/>
          <w:lang w:eastAsia="hr-HR"/>
        </w:rPr>
        <w:t xml:space="preserve">Nakon provedenog postupka, Povjerenstvo utvrđuje rang listu kandidata prema </w:t>
      </w:r>
      <w:r w:rsidR="00E51919">
        <w:rPr>
          <w:rFonts w:eastAsia="Times New Roman" w:cstheme="minorHAnsi"/>
          <w:sz w:val="24"/>
          <w:szCs w:val="24"/>
          <w:lang w:eastAsia="hr-HR"/>
        </w:rPr>
        <w:t>ukupnom broju ostvarenih bodova,</w:t>
      </w:r>
    </w:p>
    <w:p w:rsidR="00571767" w:rsidRPr="00C869B5" w:rsidRDefault="00571767" w:rsidP="006876B2">
      <w:pPr>
        <w:pStyle w:val="Odlomakpopisa"/>
        <w:numPr>
          <w:ilvl w:val="0"/>
          <w:numId w:val="2"/>
        </w:numPr>
        <w:spacing w:before="100" w:beforeAutospacing="1" w:after="100" w:afterAutospacing="1" w:line="240" w:lineRule="auto"/>
        <w:jc w:val="both"/>
        <w:rPr>
          <w:rFonts w:eastAsia="Times New Roman" w:cstheme="minorHAnsi"/>
          <w:sz w:val="24"/>
          <w:szCs w:val="24"/>
          <w:lang w:eastAsia="hr-HR"/>
        </w:rPr>
      </w:pPr>
      <w:r w:rsidRPr="00C869B5">
        <w:rPr>
          <w:rFonts w:eastAsia="Times New Roman" w:cstheme="minorHAnsi"/>
          <w:sz w:val="24"/>
          <w:szCs w:val="24"/>
          <w:lang w:eastAsia="hr-HR"/>
        </w:rPr>
        <w:t>Povjerenstvo dostavlja pročelniku rang listu kandidata i izvješće o provedenom postupku koje pot</w:t>
      </w:r>
      <w:r w:rsidR="00E51919">
        <w:rPr>
          <w:rFonts w:eastAsia="Times New Roman" w:cstheme="minorHAnsi"/>
          <w:sz w:val="24"/>
          <w:szCs w:val="24"/>
          <w:lang w:eastAsia="hr-HR"/>
        </w:rPr>
        <w:t>pisuju svi članovi Povjerenstva,</w:t>
      </w:r>
    </w:p>
    <w:p w:rsidR="00571767" w:rsidRPr="00C869B5" w:rsidRDefault="00571767" w:rsidP="006876B2">
      <w:pPr>
        <w:pStyle w:val="Odlomakpopisa"/>
        <w:numPr>
          <w:ilvl w:val="0"/>
          <w:numId w:val="2"/>
        </w:numPr>
        <w:spacing w:before="100" w:beforeAutospacing="1" w:after="100" w:afterAutospacing="1" w:line="240" w:lineRule="auto"/>
        <w:jc w:val="both"/>
        <w:rPr>
          <w:rFonts w:eastAsia="Times New Roman" w:cstheme="minorHAnsi"/>
          <w:sz w:val="24"/>
          <w:szCs w:val="24"/>
          <w:lang w:eastAsia="hr-HR"/>
        </w:rPr>
      </w:pPr>
      <w:r w:rsidRPr="00C869B5">
        <w:rPr>
          <w:rFonts w:eastAsia="Times New Roman" w:cstheme="minorHAnsi"/>
          <w:sz w:val="24"/>
          <w:szCs w:val="24"/>
          <w:lang w:eastAsia="hr-HR"/>
        </w:rPr>
        <w:lastRenderedPageBreak/>
        <w:t xml:space="preserve">Kandidati koji su pristupili testiranju imaju pravo uvida </w:t>
      </w:r>
      <w:r w:rsidR="00E51919">
        <w:rPr>
          <w:rFonts w:eastAsia="Times New Roman" w:cstheme="minorHAnsi"/>
          <w:sz w:val="24"/>
          <w:szCs w:val="24"/>
          <w:lang w:eastAsia="hr-HR"/>
        </w:rPr>
        <w:t>u rezultate provedenog postupka,</w:t>
      </w:r>
    </w:p>
    <w:p w:rsidR="00571767" w:rsidRPr="00C869B5" w:rsidRDefault="00571767" w:rsidP="006876B2">
      <w:pPr>
        <w:pStyle w:val="Odlomakpopisa"/>
        <w:numPr>
          <w:ilvl w:val="0"/>
          <w:numId w:val="2"/>
        </w:numPr>
        <w:spacing w:before="100" w:beforeAutospacing="1" w:after="100" w:afterAutospacing="1" w:line="240" w:lineRule="auto"/>
        <w:jc w:val="both"/>
        <w:rPr>
          <w:rFonts w:eastAsia="Times New Roman" w:cstheme="minorHAnsi"/>
          <w:sz w:val="24"/>
          <w:szCs w:val="24"/>
          <w:lang w:eastAsia="hr-HR"/>
        </w:rPr>
      </w:pPr>
      <w:r w:rsidRPr="00C869B5">
        <w:rPr>
          <w:rFonts w:eastAsia="Times New Roman" w:cstheme="minorHAnsi"/>
          <w:sz w:val="24"/>
          <w:szCs w:val="24"/>
          <w:lang w:eastAsia="hr-HR"/>
        </w:rPr>
        <w:t xml:space="preserve">Izabrani kandidat, po pisanoj </w:t>
      </w:r>
      <w:r w:rsidR="00285DB1" w:rsidRPr="00C869B5">
        <w:rPr>
          <w:rFonts w:eastAsia="Times New Roman" w:cstheme="minorHAnsi"/>
          <w:sz w:val="24"/>
          <w:szCs w:val="24"/>
          <w:lang w:eastAsia="hr-HR"/>
        </w:rPr>
        <w:t>obavijesti</w:t>
      </w:r>
      <w:r w:rsidRPr="00C869B5">
        <w:rPr>
          <w:rFonts w:eastAsia="Times New Roman" w:cstheme="minorHAnsi"/>
          <w:sz w:val="24"/>
          <w:szCs w:val="24"/>
          <w:lang w:eastAsia="hr-HR"/>
        </w:rPr>
        <w:t xml:space="preserve"> o izboru, dostavlja uvjerenje o zdravstvenoj sposobnosti za obavljanje poslova radnog mjesta, a prije donošenje rješenja o prijemu</w:t>
      </w:r>
      <w:r w:rsidR="006876B2" w:rsidRPr="00C869B5">
        <w:rPr>
          <w:rFonts w:eastAsia="Times New Roman" w:cstheme="minorHAnsi"/>
          <w:sz w:val="24"/>
          <w:szCs w:val="24"/>
          <w:lang w:eastAsia="hr-HR"/>
        </w:rPr>
        <w:t xml:space="preserve"> u službu</w:t>
      </w:r>
      <w:r w:rsidR="00E51919">
        <w:rPr>
          <w:rFonts w:eastAsia="Times New Roman" w:cstheme="minorHAnsi"/>
          <w:sz w:val="24"/>
          <w:szCs w:val="24"/>
          <w:lang w:eastAsia="hr-HR"/>
        </w:rPr>
        <w:t>,</w:t>
      </w:r>
    </w:p>
    <w:p w:rsidR="00391FC6" w:rsidRPr="00C869B5" w:rsidRDefault="00571767" w:rsidP="0030014C">
      <w:pPr>
        <w:pStyle w:val="Odlomakpopisa"/>
        <w:numPr>
          <w:ilvl w:val="0"/>
          <w:numId w:val="2"/>
        </w:numPr>
        <w:spacing w:before="100" w:beforeAutospacing="1" w:after="100" w:afterAutospacing="1" w:line="240" w:lineRule="auto"/>
        <w:jc w:val="both"/>
        <w:rPr>
          <w:rFonts w:eastAsia="Times New Roman" w:cstheme="minorHAnsi"/>
          <w:sz w:val="24"/>
          <w:szCs w:val="24"/>
          <w:lang w:eastAsia="hr-HR"/>
        </w:rPr>
      </w:pPr>
      <w:r w:rsidRPr="00C869B5">
        <w:rPr>
          <w:rFonts w:eastAsia="Times New Roman" w:cstheme="minorHAnsi"/>
          <w:sz w:val="24"/>
          <w:szCs w:val="24"/>
          <w:lang w:eastAsia="hr-HR"/>
        </w:rPr>
        <w:t xml:space="preserve">Pročelnik donosi rješenje o prijemu </w:t>
      </w:r>
      <w:r w:rsidR="00C00AFE" w:rsidRPr="00C869B5">
        <w:rPr>
          <w:rFonts w:eastAsia="Times New Roman" w:cstheme="minorHAnsi"/>
          <w:sz w:val="24"/>
          <w:szCs w:val="24"/>
          <w:lang w:eastAsia="hr-HR"/>
        </w:rPr>
        <w:t xml:space="preserve">u službu </w:t>
      </w:r>
      <w:r w:rsidRPr="00C869B5">
        <w:rPr>
          <w:rFonts w:eastAsia="Times New Roman" w:cstheme="minorHAnsi"/>
          <w:sz w:val="24"/>
          <w:szCs w:val="24"/>
          <w:lang w:eastAsia="hr-HR"/>
        </w:rPr>
        <w:t xml:space="preserve">višeg stručnog suradnika/ce za </w:t>
      </w:r>
      <w:r w:rsidR="00EE1F5A" w:rsidRPr="00C869B5">
        <w:rPr>
          <w:rFonts w:eastAsia="Times New Roman" w:cstheme="minorHAnsi"/>
          <w:sz w:val="24"/>
          <w:szCs w:val="24"/>
          <w:lang w:eastAsia="hr-HR"/>
        </w:rPr>
        <w:t>gospodarstvo, odnos</w:t>
      </w:r>
      <w:r w:rsidR="0000338D" w:rsidRPr="00C869B5">
        <w:rPr>
          <w:rFonts w:eastAsia="Times New Roman" w:cstheme="minorHAnsi"/>
          <w:sz w:val="24"/>
          <w:szCs w:val="24"/>
          <w:lang w:eastAsia="hr-HR"/>
        </w:rPr>
        <w:t>n</w:t>
      </w:r>
      <w:r w:rsidR="00C869B5" w:rsidRPr="00C869B5">
        <w:rPr>
          <w:rFonts w:eastAsia="Times New Roman" w:cstheme="minorHAnsi"/>
          <w:sz w:val="24"/>
          <w:szCs w:val="24"/>
          <w:lang w:eastAsia="hr-HR"/>
        </w:rPr>
        <w:t>o referenta z</w:t>
      </w:r>
      <w:r w:rsidR="00EE1F5A" w:rsidRPr="00C869B5">
        <w:rPr>
          <w:rFonts w:eastAsia="Times New Roman" w:cstheme="minorHAnsi"/>
          <w:sz w:val="24"/>
          <w:szCs w:val="24"/>
          <w:lang w:eastAsia="hr-HR"/>
        </w:rPr>
        <w:t>a graditeljstvo</w:t>
      </w:r>
      <w:r w:rsidRPr="00C869B5">
        <w:rPr>
          <w:rFonts w:eastAsia="Times New Roman" w:cstheme="minorHAnsi"/>
          <w:sz w:val="24"/>
          <w:szCs w:val="24"/>
          <w:lang w:eastAsia="hr-HR"/>
        </w:rPr>
        <w:t xml:space="preserve"> koje se dostavlja svim kandidatima koji su se prijavili na natječaj</w:t>
      </w:r>
      <w:r w:rsidR="0030014C" w:rsidRPr="00C869B5">
        <w:rPr>
          <w:rFonts w:eastAsia="Times New Roman" w:cstheme="minorHAnsi"/>
          <w:sz w:val="24"/>
          <w:szCs w:val="24"/>
          <w:lang w:eastAsia="hr-HR"/>
        </w:rPr>
        <w:t>.</w:t>
      </w:r>
      <w:r w:rsidRPr="00C869B5">
        <w:rPr>
          <w:rFonts w:eastAsia="Times New Roman" w:cstheme="minorHAnsi"/>
          <w:sz w:val="24"/>
          <w:szCs w:val="24"/>
          <w:lang w:eastAsia="hr-HR"/>
        </w:rPr>
        <w:t xml:space="preserve"> </w:t>
      </w:r>
    </w:p>
    <w:p w:rsidR="00571767" w:rsidRDefault="00571767" w:rsidP="00571767">
      <w:pPr>
        <w:spacing w:before="100" w:beforeAutospacing="1" w:after="100" w:afterAutospacing="1" w:line="240" w:lineRule="auto"/>
        <w:jc w:val="center"/>
        <w:rPr>
          <w:rFonts w:eastAsia="Times New Roman" w:cstheme="minorHAnsi"/>
          <w:sz w:val="24"/>
          <w:szCs w:val="24"/>
          <w:lang w:eastAsia="hr-HR"/>
        </w:rPr>
      </w:pPr>
      <w:r w:rsidRPr="00821D1F">
        <w:rPr>
          <w:rFonts w:eastAsia="Times New Roman" w:cstheme="minorHAnsi"/>
          <w:b/>
          <w:bCs/>
          <w:i/>
          <w:sz w:val="24"/>
          <w:szCs w:val="24"/>
          <w:u w:val="single"/>
          <w:lang w:eastAsia="hr-HR"/>
        </w:rPr>
        <w:t>POZIV ZA TESTIRANJE</w:t>
      </w:r>
      <w:r w:rsidRPr="00C869B5">
        <w:rPr>
          <w:rFonts w:eastAsia="Times New Roman" w:cstheme="minorHAnsi"/>
          <w:b/>
          <w:bCs/>
          <w:sz w:val="24"/>
          <w:szCs w:val="24"/>
          <w:lang w:eastAsia="hr-HR"/>
        </w:rPr>
        <w:t xml:space="preserve"> bit će objavljen najmanje 5 dana prije dana određenog za testiranja na web-stranici Grada Novske</w:t>
      </w:r>
      <w:r w:rsidR="006876B2" w:rsidRPr="00C869B5">
        <w:rPr>
          <w:rFonts w:eastAsia="Times New Roman" w:cstheme="minorHAnsi"/>
          <w:b/>
          <w:bCs/>
          <w:sz w:val="24"/>
          <w:szCs w:val="24"/>
          <w:lang w:eastAsia="hr-HR"/>
        </w:rPr>
        <w:t xml:space="preserve"> (</w:t>
      </w:r>
      <w:hyperlink r:id="rId6" w:history="1">
        <w:r w:rsidR="006876B2" w:rsidRPr="00C869B5">
          <w:rPr>
            <w:rStyle w:val="Hiperveza"/>
            <w:rFonts w:eastAsia="Times New Roman" w:cstheme="minorHAnsi"/>
            <w:b/>
            <w:bCs/>
            <w:sz w:val="24"/>
            <w:szCs w:val="24"/>
            <w:lang w:eastAsia="hr-HR"/>
          </w:rPr>
          <w:t>www.novska.hr</w:t>
        </w:r>
      </w:hyperlink>
      <w:r w:rsidR="006876B2" w:rsidRPr="00C869B5">
        <w:rPr>
          <w:rFonts w:eastAsia="Times New Roman" w:cstheme="minorHAnsi"/>
          <w:b/>
          <w:bCs/>
          <w:sz w:val="24"/>
          <w:szCs w:val="24"/>
          <w:lang w:eastAsia="hr-HR"/>
        </w:rPr>
        <w:t xml:space="preserve">) </w:t>
      </w:r>
      <w:r w:rsidRPr="00C869B5">
        <w:rPr>
          <w:rFonts w:eastAsia="Times New Roman" w:cstheme="minorHAnsi"/>
          <w:b/>
          <w:bCs/>
          <w:sz w:val="24"/>
          <w:szCs w:val="24"/>
          <w:lang w:eastAsia="hr-HR"/>
        </w:rPr>
        <w:t xml:space="preserve"> i oglasnoj ploči Grada Novske.</w:t>
      </w:r>
      <w:r w:rsidRPr="00C869B5">
        <w:rPr>
          <w:rFonts w:eastAsia="Times New Roman" w:cstheme="minorHAnsi"/>
          <w:sz w:val="24"/>
          <w:szCs w:val="24"/>
          <w:lang w:eastAsia="hr-HR"/>
        </w:rPr>
        <w:t>  </w:t>
      </w:r>
      <w:r w:rsidRPr="00C869B5">
        <w:rPr>
          <w:rFonts w:eastAsia="Times New Roman" w:cstheme="minorHAnsi"/>
          <w:sz w:val="24"/>
          <w:szCs w:val="24"/>
          <w:lang w:eastAsia="hr-HR"/>
        </w:rPr>
        <w:br/>
      </w:r>
      <w:r w:rsidRPr="00C869B5">
        <w:rPr>
          <w:rFonts w:eastAsia="Times New Roman" w:cstheme="minorHAnsi"/>
          <w:b/>
          <w:bCs/>
          <w:sz w:val="24"/>
          <w:szCs w:val="24"/>
          <w:lang w:eastAsia="hr-HR"/>
        </w:rPr>
        <w:t>GRAD NOVSKA</w:t>
      </w:r>
      <w:r w:rsidRPr="00C869B5">
        <w:rPr>
          <w:rFonts w:eastAsia="Times New Roman" w:cstheme="minorHAnsi"/>
          <w:sz w:val="24"/>
          <w:szCs w:val="24"/>
          <w:lang w:eastAsia="hr-HR"/>
        </w:rPr>
        <w:t> </w:t>
      </w:r>
    </w:p>
    <w:p w:rsidR="009B3181" w:rsidRPr="00C869B5" w:rsidRDefault="009B3181" w:rsidP="00571767">
      <w:pPr>
        <w:spacing w:before="100" w:beforeAutospacing="1" w:after="100" w:afterAutospacing="1" w:line="240" w:lineRule="auto"/>
        <w:jc w:val="center"/>
        <w:rPr>
          <w:rFonts w:eastAsia="Times New Roman" w:cstheme="minorHAnsi"/>
          <w:sz w:val="24"/>
          <w:szCs w:val="24"/>
          <w:lang w:eastAsia="hr-HR"/>
        </w:rPr>
      </w:pPr>
    </w:p>
    <w:p w:rsidR="00ED359F" w:rsidRPr="00C869B5" w:rsidRDefault="00EE1F5A" w:rsidP="00FD16CB">
      <w:pPr>
        <w:spacing w:before="100" w:beforeAutospacing="1" w:after="100" w:afterAutospacing="1" w:line="240" w:lineRule="auto"/>
        <w:rPr>
          <w:rFonts w:cstheme="minorHAnsi"/>
          <w:sz w:val="24"/>
          <w:szCs w:val="24"/>
        </w:rPr>
      </w:pPr>
      <w:r w:rsidRPr="00C869B5">
        <w:rPr>
          <w:rFonts w:eastAsia="Times New Roman" w:cstheme="minorHAnsi"/>
          <w:b/>
          <w:sz w:val="24"/>
          <w:szCs w:val="24"/>
          <w:lang w:eastAsia="hr-HR"/>
        </w:rPr>
        <w:t>Novska, 12. listopada</w:t>
      </w:r>
      <w:r w:rsidR="00A540F7" w:rsidRPr="00C869B5">
        <w:rPr>
          <w:rFonts w:eastAsia="Times New Roman" w:cstheme="minorHAnsi"/>
          <w:b/>
          <w:sz w:val="24"/>
          <w:szCs w:val="24"/>
          <w:lang w:eastAsia="hr-HR"/>
        </w:rPr>
        <w:t xml:space="preserve"> 2018.</w:t>
      </w:r>
      <w:r w:rsidR="00FD16CB" w:rsidRPr="00C869B5">
        <w:rPr>
          <w:rFonts w:cstheme="minorHAnsi"/>
          <w:sz w:val="24"/>
          <w:szCs w:val="24"/>
        </w:rPr>
        <w:t xml:space="preserve"> </w:t>
      </w:r>
    </w:p>
    <w:sectPr w:rsidR="00ED359F" w:rsidRPr="00C869B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9F6BCE"/>
    <w:multiLevelType w:val="hybridMultilevel"/>
    <w:tmpl w:val="8A1E0940"/>
    <w:lvl w:ilvl="0" w:tplc="604CC700">
      <w:start w:val="1"/>
      <w:numFmt w:val="decimal"/>
      <w:lvlText w:val="%1."/>
      <w:lvlJc w:val="left"/>
      <w:pPr>
        <w:ind w:left="777" w:hanging="360"/>
      </w:pPr>
      <w:rPr>
        <w:b/>
      </w:rPr>
    </w:lvl>
    <w:lvl w:ilvl="1" w:tplc="041A0019" w:tentative="1">
      <w:start w:val="1"/>
      <w:numFmt w:val="lowerLetter"/>
      <w:lvlText w:val="%2."/>
      <w:lvlJc w:val="left"/>
      <w:pPr>
        <w:ind w:left="1497" w:hanging="360"/>
      </w:pPr>
    </w:lvl>
    <w:lvl w:ilvl="2" w:tplc="041A001B" w:tentative="1">
      <w:start w:val="1"/>
      <w:numFmt w:val="lowerRoman"/>
      <w:lvlText w:val="%3."/>
      <w:lvlJc w:val="right"/>
      <w:pPr>
        <w:ind w:left="2217" w:hanging="180"/>
      </w:pPr>
    </w:lvl>
    <w:lvl w:ilvl="3" w:tplc="041A000F" w:tentative="1">
      <w:start w:val="1"/>
      <w:numFmt w:val="decimal"/>
      <w:lvlText w:val="%4."/>
      <w:lvlJc w:val="left"/>
      <w:pPr>
        <w:ind w:left="2937" w:hanging="360"/>
      </w:pPr>
    </w:lvl>
    <w:lvl w:ilvl="4" w:tplc="041A0019" w:tentative="1">
      <w:start w:val="1"/>
      <w:numFmt w:val="lowerLetter"/>
      <w:lvlText w:val="%5."/>
      <w:lvlJc w:val="left"/>
      <w:pPr>
        <w:ind w:left="3657" w:hanging="360"/>
      </w:pPr>
    </w:lvl>
    <w:lvl w:ilvl="5" w:tplc="041A001B" w:tentative="1">
      <w:start w:val="1"/>
      <w:numFmt w:val="lowerRoman"/>
      <w:lvlText w:val="%6."/>
      <w:lvlJc w:val="right"/>
      <w:pPr>
        <w:ind w:left="4377" w:hanging="180"/>
      </w:pPr>
    </w:lvl>
    <w:lvl w:ilvl="6" w:tplc="041A000F" w:tentative="1">
      <w:start w:val="1"/>
      <w:numFmt w:val="decimal"/>
      <w:lvlText w:val="%7."/>
      <w:lvlJc w:val="left"/>
      <w:pPr>
        <w:ind w:left="5097" w:hanging="360"/>
      </w:pPr>
    </w:lvl>
    <w:lvl w:ilvl="7" w:tplc="041A0019" w:tentative="1">
      <w:start w:val="1"/>
      <w:numFmt w:val="lowerLetter"/>
      <w:lvlText w:val="%8."/>
      <w:lvlJc w:val="left"/>
      <w:pPr>
        <w:ind w:left="5817" w:hanging="360"/>
      </w:pPr>
    </w:lvl>
    <w:lvl w:ilvl="8" w:tplc="041A001B" w:tentative="1">
      <w:start w:val="1"/>
      <w:numFmt w:val="lowerRoman"/>
      <w:lvlText w:val="%9."/>
      <w:lvlJc w:val="right"/>
      <w:pPr>
        <w:ind w:left="6537" w:hanging="180"/>
      </w:pPr>
    </w:lvl>
  </w:abstractNum>
  <w:abstractNum w:abstractNumId="1">
    <w:nsid w:val="36C61727"/>
    <w:multiLevelType w:val="multilevel"/>
    <w:tmpl w:val="A3B27152"/>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6DF40B2"/>
    <w:multiLevelType w:val="multilevel"/>
    <w:tmpl w:val="A3B27152"/>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C1850B6"/>
    <w:multiLevelType w:val="hybridMultilevel"/>
    <w:tmpl w:val="82D2304A"/>
    <w:lvl w:ilvl="0" w:tplc="0B46BFB2">
      <w:start w:val="2"/>
      <w:numFmt w:val="bullet"/>
      <w:lvlText w:val="-"/>
      <w:lvlJc w:val="left"/>
      <w:pPr>
        <w:ind w:left="720" w:hanging="360"/>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5C3A716C"/>
    <w:multiLevelType w:val="hybridMultilevel"/>
    <w:tmpl w:val="951842E2"/>
    <w:lvl w:ilvl="0" w:tplc="FAD8C170">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7C3A0BCE"/>
    <w:multiLevelType w:val="hybridMultilevel"/>
    <w:tmpl w:val="48CC2656"/>
    <w:lvl w:ilvl="0" w:tplc="0C124BA0">
      <w:start w:val="1"/>
      <w:numFmt w:val="decimal"/>
      <w:lvlText w:val="%1."/>
      <w:lvlJc w:val="left"/>
      <w:pPr>
        <w:ind w:left="777" w:hanging="360"/>
      </w:pPr>
      <w:rPr>
        <w:b/>
      </w:rPr>
    </w:lvl>
    <w:lvl w:ilvl="1" w:tplc="041A0019" w:tentative="1">
      <w:start w:val="1"/>
      <w:numFmt w:val="lowerLetter"/>
      <w:lvlText w:val="%2."/>
      <w:lvlJc w:val="left"/>
      <w:pPr>
        <w:ind w:left="1497" w:hanging="360"/>
      </w:pPr>
    </w:lvl>
    <w:lvl w:ilvl="2" w:tplc="041A001B" w:tentative="1">
      <w:start w:val="1"/>
      <w:numFmt w:val="lowerRoman"/>
      <w:lvlText w:val="%3."/>
      <w:lvlJc w:val="right"/>
      <w:pPr>
        <w:ind w:left="2217" w:hanging="180"/>
      </w:pPr>
    </w:lvl>
    <w:lvl w:ilvl="3" w:tplc="041A000F" w:tentative="1">
      <w:start w:val="1"/>
      <w:numFmt w:val="decimal"/>
      <w:lvlText w:val="%4."/>
      <w:lvlJc w:val="left"/>
      <w:pPr>
        <w:ind w:left="2937" w:hanging="360"/>
      </w:pPr>
    </w:lvl>
    <w:lvl w:ilvl="4" w:tplc="041A0019" w:tentative="1">
      <w:start w:val="1"/>
      <w:numFmt w:val="lowerLetter"/>
      <w:lvlText w:val="%5."/>
      <w:lvlJc w:val="left"/>
      <w:pPr>
        <w:ind w:left="3657" w:hanging="360"/>
      </w:pPr>
    </w:lvl>
    <w:lvl w:ilvl="5" w:tplc="041A001B" w:tentative="1">
      <w:start w:val="1"/>
      <w:numFmt w:val="lowerRoman"/>
      <w:lvlText w:val="%6."/>
      <w:lvlJc w:val="right"/>
      <w:pPr>
        <w:ind w:left="4377" w:hanging="180"/>
      </w:pPr>
    </w:lvl>
    <w:lvl w:ilvl="6" w:tplc="041A000F" w:tentative="1">
      <w:start w:val="1"/>
      <w:numFmt w:val="decimal"/>
      <w:lvlText w:val="%7."/>
      <w:lvlJc w:val="left"/>
      <w:pPr>
        <w:ind w:left="5097" w:hanging="360"/>
      </w:pPr>
    </w:lvl>
    <w:lvl w:ilvl="7" w:tplc="041A0019" w:tentative="1">
      <w:start w:val="1"/>
      <w:numFmt w:val="lowerLetter"/>
      <w:lvlText w:val="%8."/>
      <w:lvlJc w:val="left"/>
      <w:pPr>
        <w:ind w:left="5817" w:hanging="360"/>
      </w:pPr>
    </w:lvl>
    <w:lvl w:ilvl="8" w:tplc="041A001B" w:tentative="1">
      <w:start w:val="1"/>
      <w:numFmt w:val="lowerRoman"/>
      <w:lvlText w:val="%9."/>
      <w:lvlJc w:val="right"/>
      <w:pPr>
        <w:ind w:left="6537" w:hanging="180"/>
      </w:pPr>
    </w:lvl>
  </w:abstractNum>
  <w:num w:numId="1">
    <w:abstractNumId w:val="2"/>
  </w:num>
  <w:num w:numId="2">
    <w:abstractNumId w:val="5"/>
  </w:num>
  <w:num w:numId="3">
    <w:abstractNumId w:val="4"/>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1767"/>
    <w:rsid w:val="0000338D"/>
    <w:rsid w:val="00040378"/>
    <w:rsid w:val="001075CC"/>
    <w:rsid w:val="00134740"/>
    <w:rsid w:val="0017288D"/>
    <w:rsid w:val="00192178"/>
    <w:rsid w:val="001B1844"/>
    <w:rsid w:val="00285DB1"/>
    <w:rsid w:val="002D7CFB"/>
    <w:rsid w:val="0030014C"/>
    <w:rsid w:val="003833BD"/>
    <w:rsid w:val="00387D21"/>
    <w:rsid w:val="00391FC6"/>
    <w:rsid w:val="003D1658"/>
    <w:rsid w:val="003F191D"/>
    <w:rsid w:val="004B3AFC"/>
    <w:rsid w:val="004F1484"/>
    <w:rsid w:val="00571767"/>
    <w:rsid w:val="005763E0"/>
    <w:rsid w:val="0062003F"/>
    <w:rsid w:val="006876B2"/>
    <w:rsid w:val="007D5489"/>
    <w:rsid w:val="00810600"/>
    <w:rsid w:val="00821D1F"/>
    <w:rsid w:val="00851F85"/>
    <w:rsid w:val="0089509E"/>
    <w:rsid w:val="00907399"/>
    <w:rsid w:val="00954BE8"/>
    <w:rsid w:val="009B3181"/>
    <w:rsid w:val="00A540F7"/>
    <w:rsid w:val="00C00AFE"/>
    <w:rsid w:val="00C42434"/>
    <w:rsid w:val="00C869B5"/>
    <w:rsid w:val="00D17F22"/>
    <w:rsid w:val="00D62D58"/>
    <w:rsid w:val="00D86F0C"/>
    <w:rsid w:val="00DD228A"/>
    <w:rsid w:val="00E51919"/>
    <w:rsid w:val="00E54423"/>
    <w:rsid w:val="00E576EC"/>
    <w:rsid w:val="00ED359F"/>
    <w:rsid w:val="00EE1F5A"/>
    <w:rsid w:val="00EF0D4B"/>
    <w:rsid w:val="00F212AA"/>
    <w:rsid w:val="00FD16CB"/>
    <w:rsid w:val="00FF3BB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954BE8"/>
    <w:pPr>
      <w:spacing w:after="0" w:line="240" w:lineRule="auto"/>
    </w:pPr>
  </w:style>
  <w:style w:type="paragraph" w:styleId="Odlomakpopisa">
    <w:name w:val="List Paragraph"/>
    <w:basedOn w:val="Normal"/>
    <w:uiPriority w:val="34"/>
    <w:qFormat/>
    <w:rsid w:val="00954BE8"/>
    <w:pPr>
      <w:ind w:left="720"/>
      <w:contextualSpacing/>
    </w:pPr>
  </w:style>
  <w:style w:type="character" w:styleId="Hiperveza">
    <w:name w:val="Hyperlink"/>
    <w:basedOn w:val="Zadanifontodlomka"/>
    <w:uiPriority w:val="99"/>
    <w:unhideWhenUsed/>
    <w:rsid w:val="006876B2"/>
    <w:rPr>
      <w:color w:val="0000FF" w:themeColor="hyperlink"/>
      <w:u w:val="single"/>
    </w:rPr>
  </w:style>
  <w:style w:type="paragraph" w:styleId="Tekstbalonia">
    <w:name w:val="Balloon Text"/>
    <w:basedOn w:val="Normal"/>
    <w:link w:val="TekstbaloniaChar"/>
    <w:uiPriority w:val="99"/>
    <w:semiHidden/>
    <w:unhideWhenUsed/>
    <w:rsid w:val="00FD16CB"/>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FD16C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954BE8"/>
    <w:pPr>
      <w:spacing w:after="0" w:line="240" w:lineRule="auto"/>
    </w:pPr>
  </w:style>
  <w:style w:type="paragraph" w:styleId="Odlomakpopisa">
    <w:name w:val="List Paragraph"/>
    <w:basedOn w:val="Normal"/>
    <w:uiPriority w:val="34"/>
    <w:qFormat/>
    <w:rsid w:val="00954BE8"/>
    <w:pPr>
      <w:ind w:left="720"/>
      <w:contextualSpacing/>
    </w:pPr>
  </w:style>
  <w:style w:type="character" w:styleId="Hiperveza">
    <w:name w:val="Hyperlink"/>
    <w:basedOn w:val="Zadanifontodlomka"/>
    <w:uiPriority w:val="99"/>
    <w:unhideWhenUsed/>
    <w:rsid w:val="006876B2"/>
    <w:rPr>
      <w:color w:val="0000FF" w:themeColor="hyperlink"/>
      <w:u w:val="single"/>
    </w:rPr>
  </w:style>
  <w:style w:type="paragraph" w:styleId="Tekstbalonia">
    <w:name w:val="Balloon Text"/>
    <w:basedOn w:val="Normal"/>
    <w:link w:val="TekstbaloniaChar"/>
    <w:uiPriority w:val="99"/>
    <w:semiHidden/>
    <w:unhideWhenUsed/>
    <w:rsid w:val="00FD16CB"/>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FD16C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228887">
      <w:bodyDiv w:val="1"/>
      <w:marLeft w:val="0"/>
      <w:marRight w:val="0"/>
      <w:marTop w:val="0"/>
      <w:marBottom w:val="0"/>
      <w:divBdr>
        <w:top w:val="none" w:sz="0" w:space="0" w:color="auto"/>
        <w:left w:val="none" w:sz="0" w:space="0" w:color="auto"/>
        <w:bottom w:val="none" w:sz="0" w:space="0" w:color="auto"/>
        <w:right w:val="none" w:sz="0" w:space="0" w:color="auto"/>
      </w:divBdr>
      <w:divsChild>
        <w:div w:id="1186166415">
          <w:marLeft w:val="0"/>
          <w:marRight w:val="0"/>
          <w:marTop w:val="0"/>
          <w:marBottom w:val="0"/>
          <w:divBdr>
            <w:top w:val="none" w:sz="0" w:space="0" w:color="auto"/>
            <w:left w:val="none" w:sz="0" w:space="0" w:color="auto"/>
            <w:bottom w:val="none" w:sz="0" w:space="0" w:color="auto"/>
            <w:right w:val="none" w:sz="0" w:space="0" w:color="auto"/>
          </w:divBdr>
          <w:divsChild>
            <w:div w:id="1126505913">
              <w:marLeft w:val="0"/>
              <w:marRight w:val="0"/>
              <w:marTop w:val="0"/>
              <w:marBottom w:val="0"/>
              <w:divBdr>
                <w:top w:val="none" w:sz="0" w:space="0" w:color="auto"/>
                <w:left w:val="none" w:sz="0" w:space="0" w:color="auto"/>
                <w:bottom w:val="none" w:sz="0" w:space="0" w:color="auto"/>
                <w:right w:val="none" w:sz="0" w:space="0" w:color="auto"/>
              </w:divBdr>
              <w:divsChild>
                <w:div w:id="36845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ovska.h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1307</Words>
  <Characters>7456</Characters>
  <Application>Microsoft Office Word</Application>
  <DocSecurity>0</DocSecurity>
  <Lines>62</Lines>
  <Paragraphs>17</Paragraphs>
  <ScaleCrop>false</ScaleCrop>
  <HeadingPairs>
    <vt:vector size="2" baseType="variant">
      <vt:variant>
        <vt:lpstr>Naslov</vt:lpstr>
      </vt:variant>
      <vt:variant>
        <vt:i4>1</vt:i4>
      </vt:variant>
    </vt:vector>
  </HeadingPairs>
  <TitlesOfParts>
    <vt:vector size="1" baseType="lpstr">
      <vt:lpstr/>
    </vt:vector>
  </TitlesOfParts>
  <Company>Grad Novska</Company>
  <LinksUpToDate>false</LinksUpToDate>
  <CharactersWithSpaces>8746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Ivanka Zečević-Šolta</dc:creator>
  <cp:lastModifiedBy>Natalija</cp:lastModifiedBy>
  <cp:revision>2</cp:revision>
  <cp:lastPrinted>2018-10-10T10:31:00Z</cp:lastPrinted>
  <dcterms:created xsi:type="dcterms:W3CDTF">2018-10-12T12:27:00Z</dcterms:created>
  <dcterms:modified xsi:type="dcterms:W3CDTF">2018-10-12T12:27:00Z</dcterms:modified>
</cp:coreProperties>
</file>