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7AF" w:rsidRPr="006B4FBA" w:rsidRDefault="005847AF" w:rsidP="005847AF">
      <w:pPr>
        <w:pStyle w:val="Bezproreda"/>
        <w:rPr>
          <w:rFonts w:asciiTheme="minorHAnsi" w:eastAsia="Calibri" w:hAnsiTheme="minorHAnsi" w:cstheme="minorHAnsi"/>
          <w:lang w:eastAsia="en-US"/>
        </w:rPr>
      </w:pPr>
      <w:r w:rsidRPr="006B4FBA">
        <w:rPr>
          <w:rFonts w:asciiTheme="minorHAnsi" w:eastAsia="Calibri" w:hAnsiTheme="minorHAnsi" w:cstheme="minorHAnsi"/>
          <w:lang w:eastAsia="en-US"/>
        </w:rPr>
        <w:t>KLASA:</w:t>
      </w:r>
      <w:r w:rsidR="006B4FBA">
        <w:rPr>
          <w:rFonts w:asciiTheme="minorHAnsi" w:eastAsia="Calibri" w:hAnsiTheme="minorHAnsi" w:cstheme="minorHAnsi"/>
          <w:lang w:eastAsia="en-US"/>
        </w:rPr>
        <w:t xml:space="preserve"> 944-18/18-01/4</w:t>
      </w:r>
    </w:p>
    <w:p w:rsidR="005847AF" w:rsidRPr="006B4FBA" w:rsidRDefault="005847AF" w:rsidP="005847AF">
      <w:pPr>
        <w:pStyle w:val="Bezproreda"/>
        <w:rPr>
          <w:rFonts w:asciiTheme="minorHAnsi" w:eastAsia="Calibri" w:hAnsiTheme="minorHAnsi" w:cstheme="minorHAnsi"/>
          <w:lang w:eastAsia="en-US"/>
        </w:rPr>
      </w:pPr>
      <w:r w:rsidRPr="006B4FBA">
        <w:rPr>
          <w:rFonts w:asciiTheme="minorHAnsi" w:eastAsia="Calibri" w:hAnsiTheme="minorHAnsi" w:cstheme="minorHAnsi"/>
          <w:lang w:eastAsia="en-US"/>
        </w:rPr>
        <w:t>URBROJ:</w:t>
      </w:r>
      <w:r w:rsidR="006B4FBA">
        <w:rPr>
          <w:rFonts w:asciiTheme="minorHAnsi" w:eastAsia="Calibri" w:hAnsiTheme="minorHAnsi" w:cstheme="minorHAnsi"/>
          <w:lang w:eastAsia="en-US"/>
        </w:rPr>
        <w:t xml:space="preserve"> 2176/04-03-18-1</w:t>
      </w:r>
    </w:p>
    <w:p w:rsidR="005847AF" w:rsidRPr="006B4FBA" w:rsidRDefault="005847AF" w:rsidP="005847AF">
      <w:pPr>
        <w:pStyle w:val="Bezproreda"/>
        <w:rPr>
          <w:rFonts w:asciiTheme="minorHAnsi" w:eastAsia="Calibri" w:hAnsiTheme="minorHAnsi" w:cstheme="minorHAnsi"/>
          <w:lang w:eastAsia="en-US"/>
        </w:rPr>
      </w:pPr>
      <w:r w:rsidRPr="006B4FBA">
        <w:rPr>
          <w:rFonts w:asciiTheme="minorHAnsi" w:eastAsia="Calibri" w:hAnsiTheme="minorHAnsi" w:cstheme="minorHAnsi"/>
          <w:lang w:eastAsia="en-US"/>
        </w:rPr>
        <w:t>Novska, 13. rujna 2018.</w:t>
      </w:r>
    </w:p>
    <w:p w:rsidR="005847AF" w:rsidRDefault="005847AF" w:rsidP="005847AF">
      <w:pPr>
        <w:pStyle w:val="Bezproreda"/>
        <w:rPr>
          <w:rFonts w:eastAsia="Calibri"/>
          <w:lang w:eastAsia="en-US"/>
        </w:rPr>
      </w:pPr>
    </w:p>
    <w:p w:rsidR="005847AF" w:rsidRDefault="005847AF" w:rsidP="005847AF">
      <w:pPr>
        <w:pStyle w:val="Bezproreda"/>
        <w:rPr>
          <w:rFonts w:eastAsia="Calibri"/>
          <w:lang w:eastAsia="en-US"/>
        </w:rPr>
      </w:pPr>
    </w:p>
    <w:p w:rsidR="008057F1" w:rsidRPr="008057F1" w:rsidRDefault="005847AF" w:rsidP="008057F1">
      <w:pPr>
        <w:spacing w:after="200" w:line="276" w:lineRule="auto"/>
        <w:jc w:val="both"/>
        <w:rPr>
          <w:rFonts w:asciiTheme="minorHAnsi" w:eastAsia="Calibri" w:hAnsiTheme="minorHAnsi" w:cstheme="minorHAnsi"/>
          <w:lang w:eastAsia="en-US"/>
        </w:rPr>
      </w:pPr>
      <w:r>
        <w:rPr>
          <w:rFonts w:asciiTheme="minorHAnsi" w:eastAsia="Calibri" w:hAnsiTheme="minorHAnsi" w:cstheme="minorHAnsi"/>
          <w:lang w:eastAsia="en-US"/>
        </w:rPr>
        <w:t xml:space="preserve"> </w:t>
      </w:r>
      <w:r w:rsidR="008057F1" w:rsidRPr="008057F1">
        <w:rPr>
          <w:rFonts w:asciiTheme="minorHAnsi" w:eastAsia="Calibri" w:hAnsiTheme="minorHAnsi" w:cstheme="minorHAnsi"/>
          <w:lang w:eastAsia="en-US"/>
        </w:rPr>
        <w:t>Na temelju članka 46., stavak 3. alineja 5. Statuta Grada Novske („Službeni vjesnik broj 24/09, 47/10 i 29/11, 3/13, 8/13, 39/14, 4/18 i 15/18 – ispravak), članka 3. Odluke o upravljanju nekretninama u vlasništvu Grada  Novske („Službeni vjesnik“ broj: 19/13 i 45/17), Programa poticanja razvoja malog i srednjeg poduzetništva Grad</w:t>
      </w:r>
      <w:r w:rsidR="00BF4F34">
        <w:rPr>
          <w:rFonts w:asciiTheme="minorHAnsi" w:eastAsia="Calibri" w:hAnsiTheme="minorHAnsi" w:cstheme="minorHAnsi"/>
          <w:lang w:eastAsia="en-US"/>
        </w:rPr>
        <w:t>a Novske za razdoblje 2016.- 20</w:t>
      </w:r>
      <w:bookmarkStart w:id="0" w:name="_GoBack"/>
      <w:bookmarkEnd w:id="0"/>
      <w:r w:rsidR="008057F1" w:rsidRPr="008057F1">
        <w:rPr>
          <w:rFonts w:asciiTheme="minorHAnsi" w:eastAsia="Calibri" w:hAnsiTheme="minorHAnsi" w:cstheme="minorHAnsi"/>
          <w:lang w:eastAsia="en-US"/>
        </w:rPr>
        <w:t xml:space="preserve">20. godina, („Službeni vjesnik broj 59/15, 20/16, 28/16, 42/16, 55/16, 28/17, 45/17 i 12/18), Gradonačelnik Grada Novske raspisuje </w:t>
      </w:r>
    </w:p>
    <w:p w:rsidR="008057F1" w:rsidRPr="008057F1" w:rsidRDefault="008057F1" w:rsidP="008057F1">
      <w:pPr>
        <w:jc w:val="center"/>
        <w:rPr>
          <w:rFonts w:asciiTheme="minorHAnsi" w:eastAsia="Calibri" w:hAnsiTheme="minorHAnsi" w:cstheme="minorHAnsi"/>
          <w:b/>
          <w:lang w:eastAsia="en-US"/>
        </w:rPr>
      </w:pPr>
      <w:r w:rsidRPr="008057F1">
        <w:rPr>
          <w:rFonts w:asciiTheme="minorHAnsi" w:eastAsia="Calibri" w:hAnsiTheme="minorHAnsi" w:cstheme="minorHAnsi"/>
          <w:b/>
          <w:lang w:eastAsia="en-US"/>
        </w:rPr>
        <w:t xml:space="preserve">JAVNI NATJEČAJ </w:t>
      </w:r>
    </w:p>
    <w:p w:rsidR="008057F1" w:rsidRPr="008057F1" w:rsidRDefault="008057F1" w:rsidP="008057F1">
      <w:pPr>
        <w:jc w:val="center"/>
        <w:rPr>
          <w:rFonts w:asciiTheme="minorHAnsi" w:eastAsia="Calibri" w:hAnsiTheme="minorHAnsi" w:cstheme="minorHAnsi"/>
          <w:b/>
          <w:lang w:eastAsia="en-US"/>
        </w:rPr>
      </w:pPr>
      <w:r w:rsidRPr="008057F1">
        <w:rPr>
          <w:rFonts w:asciiTheme="minorHAnsi" w:eastAsia="Calibri" w:hAnsiTheme="minorHAnsi" w:cstheme="minorHAnsi"/>
          <w:b/>
          <w:lang w:eastAsia="en-US"/>
        </w:rPr>
        <w:t>ZA PRODAJU NEIZGRAĐENOG GRAĐEVINSKOG</w:t>
      </w:r>
    </w:p>
    <w:p w:rsidR="008057F1" w:rsidRPr="008057F1" w:rsidRDefault="008057F1" w:rsidP="008057F1">
      <w:pPr>
        <w:jc w:val="center"/>
        <w:rPr>
          <w:rFonts w:asciiTheme="minorHAnsi" w:eastAsia="Calibri" w:hAnsiTheme="minorHAnsi" w:cstheme="minorHAnsi"/>
          <w:b/>
          <w:lang w:eastAsia="en-US"/>
        </w:rPr>
      </w:pPr>
      <w:r w:rsidRPr="008057F1">
        <w:rPr>
          <w:rFonts w:asciiTheme="minorHAnsi" w:eastAsia="Calibri" w:hAnsiTheme="minorHAnsi" w:cstheme="minorHAnsi"/>
          <w:b/>
          <w:lang w:eastAsia="en-US"/>
        </w:rPr>
        <w:t xml:space="preserve"> ZEMLJIŠTA U PODUZETNIČKOJ ZONI NOVSKA </w:t>
      </w:r>
    </w:p>
    <w:p w:rsidR="008057F1" w:rsidRPr="008057F1" w:rsidRDefault="008057F1" w:rsidP="008057F1">
      <w:pPr>
        <w:jc w:val="center"/>
        <w:rPr>
          <w:rFonts w:asciiTheme="minorHAnsi" w:eastAsia="Calibri" w:hAnsiTheme="minorHAnsi" w:cstheme="minorHAnsi"/>
          <w:b/>
          <w:lang w:eastAsia="en-US"/>
        </w:rPr>
      </w:pPr>
    </w:p>
    <w:p w:rsidR="008057F1" w:rsidRPr="008057F1" w:rsidRDefault="008057F1" w:rsidP="008057F1">
      <w:pPr>
        <w:rPr>
          <w:rFonts w:asciiTheme="minorHAnsi" w:eastAsia="Calibri" w:hAnsiTheme="minorHAnsi" w:cstheme="minorHAnsi"/>
          <w:b/>
          <w:lang w:eastAsia="en-US"/>
        </w:rPr>
      </w:pPr>
    </w:p>
    <w:p w:rsidR="008057F1" w:rsidRPr="008057F1" w:rsidRDefault="008057F1" w:rsidP="008057F1">
      <w:pPr>
        <w:numPr>
          <w:ilvl w:val="0"/>
          <w:numId w:val="3"/>
        </w:numPr>
        <w:spacing w:after="200" w:line="276" w:lineRule="auto"/>
        <w:jc w:val="both"/>
        <w:rPr>
          <w:rFonts w:asciiTheme="minorHAnsi" w:eastAsia="Calibri" w:hAnsiTheme="minorHAnsi" w:cstheme="minorHAnsi"/>
          <w:b/>
          <w:lang w:eastAsia="en-US"/>
        </w:rPr>
      </w:pPr>
      <w:r w:rsidRPr="008057F1">
        <w:rPr>
          <w:rFonts w:asciiTheme="minorHAnsi" w:eastAsia="Calibri" w:hAnsiTheme="minorHAnsi" w:cstheme="minorHAnsi"/>
          <w:b/>
          <w:lang w:eastAsia="en-US"/>
        </w:rPr>
        <w:t xml:space="preserve">PREDMET PRODAJE </w:t>
      </w:r>
    </w:p>
    <w:p w:rsidR="008057F1" w:rsidRPr="008057F1" w:rsidRDefault="008057F1" w:rsidP="008057F1">
      <w:pPr>
        <w:jc w:val="both"/>
        <w:rPr>
          <w:rFonts w:asciiTheme="minorHAnsi" w:eastAsia="Calibri" w:hAnsiTheme="minorHAnsi" w:cstheme="minorHAnsi"/>
          <w:b/>
          <w:lang w:eastAsia="en-US"/>
        </w:rPr>
      </w:pPr>
    </w:p>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 xml:space="preserve">Prodaje se neizgrađeno građevinsko zemljište </w:t>
      </w:r>
      <w:r w:rsidRPr="008057F1">
        <w:rPr>
          <w:rFonts w:asciiTheme="minorHAnsi" w:eastAsia="Calibri" w:hAnsiTheme="minorHAnsi" w:cstheme="minorHAnsi"/>
        </w:rPr>
        <w:t>označeno s  kč.br. 2850/1 PODUZETNIČKA ZONA NOVSKA ORANICA površine 5115 m2,  upisana u zk.ul. 5180 k.o. Novska</w:t>
      </w:r>
      <w:r w:rsidR="008771EA">
        <w:rPr>
          <w:rFonts w:asciiTheme="minorHAnsi" w:eastAsia="Calibri" w:hAnsiTheme="minorHAnsi" w:cstheme="minorHAnsi"/>
        </w:rPr>
        <w:t xml:space="preserve"> </w:t>
      </w:r>
      <w:r w:rsidRPr="008057F1">
        <w:rPr>
          <w:rFonts w:asciiTheme="minorHAnsi" w:eastAsia="Calibri" w:hAnsiTheme="minorHAnsi" w:cstheme="minorHAnsi"/>
        </w:rPr>
        <w:t>( u katastarskom operatu identificira se</w:t>
      </w:r>
      <w:r w:rsidR="00E27A44">
        <w:rPr>
          <w:rFonts w:asciiTheme="minorHAnsi" w:eastAsia="Calibri" w:hAnsiTheme="minorHAnsi" w:cstheme="minorHAnsi"/>
        </w:rPr>
        <w:t xml:space="preserve"> kao kč. br. 4133/1 k.o. Novska</w:t>
      </w:r>
      <w:r w:rsidRPr="008057F1">
        <w:rPr>
          <w:rFonts w:asciiTheme="minorHAnsi" w:eastAsia="Calibri" w:hAnsiTheme="minorHAnsi" w:cstheme="minorHAnsi"/>
        </w:rPr>
        <w:t>). </w:t>
      </w:r>
      <w:r w:rsidR="00E27A44">
        <w:rPr>
          <w:rFonts w:asciiTheme="minorHAnsi" w:eastAsia="Calibri" w:hAnsiTheme="minorHAnsi" w:cstheme="minorHAnsi"/>
        </w:rPr>
        <w:t>Na zemljištu je uknjiženo pravo služnosti pristupa, izgradnje i održavanja 10(20) kV kabelskog dalekovoda za korist HEP d.d Zagreb.</w:t>
      </w:r>
    </w:p>
    <w:p w:rsidR="008057F1" w:rsidRPr="008057F1" w:rsidRDefault="008057F1" w:rsidP="008057F1">
      <w:pPr>
        <w:jc w:val="both"/>
        <w:rPr>
          <w:rFonts w:asciiTheme="minorHAnsi" w:eastAsia="Calibri" w:hAnsiTheme="minorHAnsi" w:cstheme="minorHAnsi"/>
          <w:lang w:eastAsia="en-US"/>
        </w:rPr>
      </w:pPr>
    </w:p>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 xml:space="preserve">Sastavnim dijelom ovog  javnog natječaja za prodaju zemljišta  čini  i grafički prikaz zemljišta </w:t>
      </w:r>
      <w:r w:rsidRPr="00A91189">
        <w:rPr>
          <w:rFonts w:asciiTheme="minorHAnsi" w:eastAsia="Calibri" w:hAnsiTheme="minorHAnsi" w:cstheme="minorHAnsi"/>
          <w:lang w:eastAsia="en-US"/>
        </w:rPr>
        <w:t>u prilogu.</w:t>
      </w:r>
    </w:p>
    <w:p w:rsidR="008057F1" w:rsidRPr="008057F1" w:rsidRDefault="008057F1" w:rsidP="008057F1">
      <w:pPr>
        <w:jc w:val="both"/>
        <w:rPr>
          <w:rFonts w:asciiTheme="minorHAnsi" w:eastAsia="Calibri" w:hAnsiTheme="minorHAnsi" w:cstheme="minorHAnsi"/>
          <w:lang w:eastAsia="en-US"/>
        </w:rPr>
      </w:pPr>
    </w:p>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Zemljište se prodaje isključivo u svrhu izgradnje  objekata za proizvodno - gospodarsku namjenu.</w:t>
      </w:r>
    </w:p>
    <w:p w:rsidR="008057F1" w:rsidRPr="008057F1" w:rsidRDefault="008057F1" w:rsidP="008057F1">
      <w:pPr>
        <w:jc w:val="both"/>
        <w:rPr>
          <w:rFonts w:asciiTheme="minorHAnsi" w:eastAsia="Calibri" w:hAnsiTheme="minorHAnsi" w:cstheme="minorHAnsi"/>
          <w:lang w:eastAsia="en-US"/>
        </w:rPr>
      </w:pPr>
    </w:p>
    <w:p w:rsidR="008057F1" w:rsidRPr="008057F1" w:rsidRDefault="008057F1" w:rsidP="008057F1">
      <w:pPr>
        <w:numPr>
          <w:ilvl w:val="0"/>
          <w:numId w:val="3"/>
        </w:numPr>
        <w:spacing w:after="200" w:line="276" w:lineRule="auto"/>
        <w:jc w:val="both"/>
        <w:rPr>
          <w:rFonts w:asciiTheme="minorHAnsi" w:eastAsia="Calibri" w:hAnsiTheme="minorHAnsi" w:cstheme="minorHAnsi"/>
          <w:b/>
          <w:lang w:eastAsia="en-US"/>
        </w:rPr>
      </w:pPr>
      <w:r w:rsidRPr="008057F1">
        <w:rPr>
          <w:rFonts w:asciiTheme="minorHAnsi" w:eastAsia="Calibri" w:hAnsiTheme="minorHAnsi" w:cstheme="minorHAnsi"/>
          <w:b/>
          <w:lang w:eastAsia="en-US"/>
        </w:rPr>
        <w:t xml:space="preserve">KUPOPRODAJNA CIJENA ZEMLJIŠTA </w:t>
      </w:r>
    </w:p>
    <w:p w:rsidR="008057F1" w:rsidRPr="008057F1" w:rsidRDefault="008057F1" w:rsidP="008057F1">
      <w:pPr>
        <w:ind w:left="720"/>
        <w:jc w:val="both"/>
        <w:rPr>
          <w:rFonts w:asciiTheme="minorHAnsi" w:eastAsia="Calibri" w:hAnsiTheme="minorHAnsi" w:cstheme="minorHAnsi"/>
          <w:b/>
          <w:lang w:eastAsia="en-US"/>
        </w:rPr>
      </w:pPr>
    </w:p>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 xml:space="preserve">Početna kupoprodajna cijena  iznosi  30,76  kuna/m2 u skladu s procjenom ovlaštenog sudskog vještaka, a cijena se u ponudi iskazuje  za 1m2. </w:t>
      </w:r>
    </w:p>
    <w:p w:rsidR="008057F1" w:rsidRPr="008057F1" w:rsidRDefault="008057F1" w:rsidP="008057F1">
      <w:pPr>
        <w:jc w:val="both"/>
        <w:rPr>
          <w:rFonts w:asciiTheme="minorHAnsi" w:eastAsia="Calibri" w:hAnsiTheme="minorHAnsi" w:cstheme="minorHAnsi"/>
          <w:lang w:eastAsia="en-US"/>
        </w:rPr>
      </w:pPr>
    </w:p>
    <w:p w:rsid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Kupoprodajna cijena je ona cijena koja će biti  ostvarena na natječaju kao najpovoljnija u skladu s točkom 8. ovog natječaja.</w:t>
      </w:r>
    </w:p>
    <w:p w:rsidR="008057F1" w:rsidRPr="008057F1" w:rsidRDefault="008057F1" w:rsidP="008057F1">
      <w:pPr>
        <w:jc w:val="both"/>
        <w:rPr>
          <w:rFonts w:asciiTheme="minorHAnsi" w:eastAsia="Calibri" w:hAnsiTheme="minorHAnsi" w:cstheme="minorHAnsi"/>
          <w:lang w:eastAsia="en-US"/>
        </w:rPr>
      </w:pPr>
    </w:p>
    <w:p w:rsidR="008057F1" w:rsidRPr="008057F1" w:rsidRDefault="008057F1" w:rsidP="008057F1">
      <w:pPr>
        <w:numPr>
          <w:ilvl w:val="0"/>
          <w:numId w:val="3"/>
        </w:numPr>
        <w:spacing w:after="200" w:line="276" w:lineRule="auto"/>
        <w:jc w:val="both"/>
        <w:rPr>
          <w:rFonts w:asciiTheme="minorHAnsi" w:eastAsia="Calibri" w:hAnsiTheme="minorHAnsi" w:cstheme="minorHAnsi"/>
          <w:b/>
          <w:lang w:eastAsia="en-US"/>
        </w:rPr>
      </w:pPr>
      <w:r w:rsidRPr="008057F1">
        <w:rPr>
          <w:rFonts w:asciiTheme="minorHAnsi" w:eastAsia="Calibri" w:hAnsiTheme="minorHAnsi" w:cstheme="minorHAnsi"/>
          <w:b/>
          <w:lang w:eastAsia="en-US"/>
        </w:rPr>
        <w:t>ODREDBE O UVJETIMA  POTICAJA NA KUPOPRODAJNU CIJENU I DRUGI  POTICAJI</w:t>
      </w:r>
    </w:p>
    <w:p w:rsidR="008057F1" w:rsidRPr="008057F1" w:rsidRDefault="008057F1" w:rsidP="008057F1">
      <w:pPr>
        <w:jc w:val="both"/>
        <w:rPr>
          <w:rFonts w:asciiTheme="minorHAnsi" w:eastAsia="Calibri" w:hAnsiTheme="minorHAnsi" w:cstheme="minorHAnsi"/>
          <w:lang w:eastAsia="en-US"/>
        </w:rPr>
      </w:pPr>
    </w:p>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Prilikom zaključenja ugovora o kupoprodaji zemljišta, kupcu/investitoru  odobrit će se poticaj na ime kupoprodajne cijene zemljišta, ukoliko želi  iskoristiti pravo na poticaj, te ukoliko na isti ima pravo, ovisno o zbroju svih primljenih potpora male vrijednosti u tekućoj godini, te u dvije prethodne godine, uračunavajući u taj iznos i poticaj na ime kupoprodajne cijene iz ovog javnog natječaja, a koji zbroj  ne može prelaziti  iznos od 200.000 Eura.</w:t>
      </w:r>
    </w:p>
    <w:p w:rsidR="008057F1" w:rsidRPr="008057F1" w:rsidRDefault="008057F1" w:rsidP="008057F1">
      <w:pPr>
        <w:jc w:val="both"/>
        <w:rPr>
          <w:rFonts w:asciiTheme="minorHAnsi" w:eastAsia="Calibri" w:hAnsiTheme="minorHAnsi" w:cstheme="minorHAnsi"/>
          <w:lang w:eastAsia="en-US"/>
        </w:rPr>
      </w:pPr>
    </w:p>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Poticaj</w:t>
      </w:r>
      <w:r w:rsidR="00115D22">
        <w:rPr>
          <w:rFonts w:asciiTheme="minorHAnsi" w:eastAsia="Calibri" w:hAnsiTheme="minorHAnsi" w:cstheme="minorHAnsi"/>
          <w:lang w:eastAsia="en-US"/>
        </w:rPr>
        <w:t xml:space="preserve"> (potpora) </w:t>
      </w:r>
      <w:r w:rsidRPr="008057F1">
        <w:rPr>
          <w:rFonts w:asciiTheme="minorHAnsi" w:eastAsia="Calibri" w:hAnsiTheme="minorHAnsi" w:cstheme="minorHAnsi"/>
          <w:lang w:eastAsia="en-US"/>
        </w:rPr>
        <w:t>se ostvaruje ovisno o broju radnika koje će ponuditelj zaposliti na neodređeno vrijeme, u skladu s izjavom priloženom uz ponudu, prema sljedećoj tabeli:</w:t>
      </w:r>
    </w:p>
    <w:p w:rsidR="008057F1" w:rsidRPr="008057F1" w:rsidRDefault="008057F1" w:rsidP="008057F1">
      <w:pPr>
        <w:jc w:val="both"/>
        <w:rPr>
          <w:rFonts w:asciiTheme="minorHAnsi" w:eastAsia="Calibri" w:hAnsiTheme="minorHAnsi" w:cstheme="minorHAnsi"/>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854"/>
        <w:gridCol w:w="850"/>
        <w:gridCol w:w="847"/>
        <w:gridCol w:w="854"/>
        <w:gridCol w:w="858"/>
        <w:gridCol w:w="848"/>
        <w:gridCol w:w="847"/>
        <w:gridCol w:w="763"/>
        <w:gridCol w:w="1044"/>
      </w:tblGrid>
      <w:tr w:rsidR="008057F1" w:rsidRPr="008057F1" w:rsidTr="001B3AA9">
        <w:trPr>
          <w:trHeight w:val="540"/>
        </w:trPr>
        <w:tc>
          <w:tcPr>
            <w:tcW w:w="1699" w:type="dxa"/>
            <w:shd w:val="clear" w:color="auto" w:fill="EEECE1"/>
          </w:tcPr>
          <w:p w:rsidR="008057F1" w:rsidRPr="008057F1" w:rsidRDefault="008057F1" w:rsidP="008057F1">
            <w:pPr>
              <w:spacing w:after="200" w:line="276" w:lineRule="auto"/>
              <w:jc w:val="center"/>
              <w:rPr>
                <w:rFonts w:asciiTheme="minorHAnsi" w:eastAsia="Calibri" w:hAnsiTheme="minorHAnsi" w:cstheme="minorHAnsi"/>
                <w:bCs/>
                <w:lang w:eastAsia="en-US"/>
              </w:rPr>
            </w:pPr>
            <w:r w:rsidRPr="008057F1">
              <w:rPr>
                <w:rFonts w:asciiTheme="minorHAnsi" w:eastAsia="Calibri" w:hAnsiTheme="minorHAnsi" w:cstheme="minorHAnsi"/>
                <w:bCs/>
                <w:lang w:eastAsia="en-US"/>
              </w:rPr>
              <w:t>Broj zaposlenih radnika</w:t>
            </w:r>
          </w:p>
        </w:tc>
        <w:tc>
          <w:tcPr>
            <w:tcW w:w="854" w:type="dxa"/>
            <w:shd w:val="clear" w:color="auto" w:fill="EEECE1"/>
          </w:tcPr>
          <w:p w:rsidR="008057F1" w:rsidRPr="008057F1" w:rsidRDefault="008057F1" w:rsidP="008057F1">
            <w:pPr>
              <w:spacing w:after="200" w:line="276" w:lineRule="auto"/>
              <w:rPr>
                <w:rFonts w:asciiTheme="minorHAnsi" w:eastAsia="Calibri" w:hAnsiTheme="minorHAnsi" w:cstheme="minorHAnsi"/>
                <w:bCs/>
                <w:lang w:eastAsia="en-US"/>
              </w:rPr>
            </w:pPr>
            <w:r w:rsidRPr="008057F1">
              <w:rPr>
                <w:rFonts w:asciiTheme="minorHAnsi" w:eastAsia="Calibri" w:hAnsiTheme="minorHAnsi" w:cstheme="minorHAnsi"/>
                <w:bCs/>
                <w:lang w:eastAsia="en-US"/>
              </w:rPr>
              <w:t xml:space="preserve">do 20 </w:t>
            </w:r>
          </w:p>
        </w:tc>
        <w:tc>
          <w:tcPr>
            <w:tcW w:w="850" w:type="dxa"/>
            <w:shd w:val="clear" w:color="auto" w:fill="EEECE1"/>
          </w:tcPr>
          <w:p w:rsidR="008057F1" w:rsidRPr="008057F1" w:rsidRDefault="008057F1" w:rsidP="008057F1">
            <w:pPr>
              <w:spacing w:after="200" w:line="276" w:lineRule="auto"/>
              <w:rPr>
                <w:rFonts w:asciiTheme="minorHAnsi" w:eastAsia="Calibri" w:hAnsiTheme="minorHAnsi" w:cstheme="minorHAnsi"/>
                <w:bCs/>
                <w:lang w:eastAsia="en-US"/>
              </w:rPr>
            </w:pPr>
            <w:r w:rsidRPr="008057F1">
              <w:rPr>
                <w:rFonts w:asciiTheme="minorHAnsi" w:eastAsia="Calibri" w:hAnsiTheme="minorHAnsi" w:cstheme="minorHAnsi"/>
                <w:bCs/>
                <w:lang w:eastAsia="en-US"/>
              </w:rPr>
              <w:t>21-30</w:t>
            </w:r>
          </w:p>
        </w:tc>
        <w:tc>
          <w:tcPr>
            <w:tcW w:w="847" w:type="dxa"/>
            <w:shd w:val="clear" w:color="auto" w:fill="EEECE1"/>
          </w:tcPr>
          <w:p w:rsidR="008057F1" w:rsidRPr="008057F1" w:rsidRDefault="008057F1" w:rsidP="008057F1">
            <w:pPr>
              <w:spacing w:after="200" w:line="276" w:lineRule="auto"/>
              <w:rPr>
                <w:rFonts w:asciiTheme="minorHAnsi" w:eastAsia="Calibri" w:hAnsiTheme="minorHAnsi" w:cstheme="minorHAnsi"/>
                <w:bCs/>
                <w:lang w:eastAsia="en-US"/>
              </w:rPr>
            </w:pPr>
            <w:r w:rsidRPr="008057F1">
              <w:rPr>
                <w:rFonts w:asciiTheme="minorHAnsi" w:eastAsia="Calibri" w:hAnsiTheme="minorHAnsi" w:cstheme="minorHAnsi"/>
                <w:bCs/>
                <w:lang w:eastAsia="en-US"/>
              </w:rPr>
              <w:t>31-40</w:t>
            </w:r>
          </w:p>
        </w:tc>
        <w:tc>
          <w:tcPr>
            <w:tcW w:w="854" w:type="dxa"/>
            <w:shd w:val="clear" w:color="auto" w:fill="EEECE1"/>
          </w:tcPr>
          <w:p w:rsidR="008057F1" w:rsidRPr="008057F1" w:rsidRDefault="008057F1" w:rsidP="008057F1">
            <w:pPr>
              <w:spacing w:after="200" w:line="276" w:lineRule="auto"/>
              <w:rPr>
                <w:rFonts w:asciiTheme="minorHAnsi" w:eastAsia="Calibri" w:hAnsiTheme="minorHAnsi" w:cstheme="minorHAnsi"/>
                <w:bCs/>
                <w:lang w:eastAsia="en-US"/>
              </w:rPr>
            </w:pPr>
            <w:r w:rsidRPr="008057F1">
              <w:rPr>
                <w:rFonts w:asciiTheme="minorHAnsi" w:eastAsia="Calibri" w:hAnsiTheme="minorHAnsi" w:cstheme="minorHAnsi"/>
                <w:bCs/>
                <w:lang w:eastAsia="en-US"/>
              </w:rPr>
              <w:t xml:space="preserve">41-50 </w:t>
            </w:r>
          </w:p>
        </w:tc>
        <w:tc>
          <w:tcPr>
            <w:tcW w:w="858" w:type="dxa"/>
            <w:shd w:val="clear" w:color="auto" w:fill="EEECE1"/>
          </w:tcPr>
          <w:p w:rsidR="008057F1" w:rsidRPr="008057F1" w:rsidRDefault="008057F1" w:rsidP="008057F1">
            <w:pPr>
              <w:spacing w:after="200" w:line="276" w:lineRule="auto"/>
              <w:rPr>
                <w:rFonts w:asciiTheme="minorHAnsi" w:eastAsia="Calibri" w:hAnsiTheme="minorHAnsi" w:cstheme="minorHAnsi"/>
                <w:bCs/>
                <w:lang w:eastAsia="en-US"/>
              </w:rPr>
            </w:pPr>
            <w:r w:rsidRPr="008057F1">
              <w:rPr>
                <w:rFonts w:asciiTheme="minorHAnsi" w:eastAsia="Calibri" w:hAnsiTheme="minorHAnsi" w:cstheme="minorHAnsi"/>
                <w:bCs/>
                <w:lang w:eastAsia="en-US"/>
              </w:rPr>
              <w:t>51-60</w:t>
            </w:r>
          </w:p>
        </w:tc>
        <w:tc>
          <w:tcPr>
            <w:tcW w:w="848" w:type="dxa"/>
            <w:shd w:val="clear" w:color="auto" w:fill="EEECE1"/>
          </w:tcPr>
          <w:p w:rsidR="008057F1" w:rsidRPr="008057F1" w:rsidRDefault="008057F1" w:rsidP="008057F1">
            <w:pPr>
              <w:spacing w:after="200" w:line="276" w:lineRule="auto"/>
              <w:rPr>
                <w:rFonts w:asciiTheme="minorHAnsi" w:eastAsia="Calibri" w:hAnsiTheme="minorHAnsi" w:cstheme="minorHAnsi"/>
                <w:bCs/>
                <w:lang w:eastAsia="en-US"/>
              </w:rPr>
            </w:pPr>
            <w:r w:rsidRPr="008057F1">
              <w:rPr>
                <w:rFonts w:asciiTheme="minorHAnsi" w:eastAsia="Calibri" w:hAnsiTheme="minorHAnsi" w:cstheme="minorHAnsi"/>
                <w:bCs/>
                <w:lang w:eastAsia="en-US"/>
              </w:rPr>
              <w:t>61-70</w:t>
            </w:r>
          </w:p>
        </w:tc>
        <w:tc>
          <w:tcPr>
            <w:tcW w:w="847" w:type="dxa"/>
            <w:shd w:val="clear" w:color="auto" w:fill="EEECE1"/>
          </w:tcPr>
          <w:p w:rsidR="008057F1" w:rsidRPr="008057F1" w:rsidRDefault="008057F1" w:rsidP="008057F1">
            <w:pPr>
              <w:spacing w:after="200" w:line="276" w:lineRule="auto"/>
              <w:rPr>
                <w:rFonts w:asciiTheme="minorHAnsi" w:eastAsia="Calibri" w:hAnsiTheme="minorHAnsi" w:cstheme="minorHAnsi"/>
                <w:bCs/>
                <w:lang w:eastAsia="en-US"/>
              </w:rPr>
            </w:pPr>
            <w:r w:rsidRPr="008057F1">
              <w:rPr>
                <w:rFonts w:asciiTheme="minorHAnsi" w:eastAsia="Calibri" w:hAnsiTheme="minorHAnsi" w:cstheme="minorHAnsi"/>
                <w:bCs/>
                <w:lang w:eastAsia="en-US"/>
              </w:rPr>
              <w:t>71-80</w:t>
            </w:r>
          </w:p>
        </w:tc>
        <w:tc>
          <w:tcPr>
            <w:tcW w:w="763" w:type="dxa"/>
            <w:shd w:val="clear" w:color="auto" w:fill="EEECE1"/>
          </w:tcPr>
          <w:p w:rsidR="008057F1" w:rsidRPr="008057F1" w:rsidRDefault="008057F1" w:rsidP="008057F1">
            <w:pPr>
              <w:spacing w:after="200" w:line="276" w:lineRule="auto"/>
              <w:rPr>
                <w:rFonts w:asciiTheme="minorHAnsi" w:eastAsia="Calibri" w:hAnsiTheme="minorHAnsi" w:cstheme="minorHAnsi"/>
                <w:bCs/>
                <w:lang w:eastAsia="en-US"/>
              </w:rPr>
            </w:pPr>
            <w:r w:rsidRPr="008057F1">
              <w:rPr>
                <w:rFonts w:asciiTheme="minorHAnsi" w:eastAsia="Calibri" w:hAnsiTheme="minorHAnsi" w:cstheme="minorHAnsi"/>
                <w:bCs/>
                <w:lang w:eastAsia="en-US"/>
              </w:rPr>
              <w:t>81-100</w:t>
            </w:r>
          </w:p>
        </w:tc>
        <w:tc>
          <w:tcPr>
            <w:tcW w:w="1044" w:type="dxa"/>
            <w:shd w:val="clear" w:color="auto" w:fill="EEECE1"/>
          </w:tcPr>
          <w:p w:rsidR="008057F1" w:rsidRPr="008057F1" w:rsidRDefault="008057F1" w:rsidP="008057F1">
            <w:pPr>
              <w:spacing w:after="200" w:line="276" w:lineRule="auto"/>
              <w:rPr>
                <w:rFonts w:asciiTheme="minorHAnsi" w:eastAsia="Calibri" w:hAnsiTheme="minorHAnsi" w:cstheme="minorHAnsi"/>
                <w:bCs/>
                <w:lang w:eastAsia="en-US"/>
              </w:rPr>
            </w:pPr>
            <w:r w:rsidRPr="008057F1">
              <w:rPr>
                <w:rFonts w:asciiTheme="minorHAnsi" w:eastAsia="Calibri" w:hAnsiTheme="minorHAnsi" w:cstheme="minorHAnsi"/>
                <w:bCs/>
                <w:lang w:eastAsia="en-US"/>
              </w:rPr>
              <w:t>više od 100</w:t>
            </w:r>
          </w:p>
        </w:tc>
      </w:tr>
      <w:tr w:rsidR="008057F1" w:rsidRPr="008057F1" w:rsidTr="001B3AA9">
        <w:tc>
          <w:tcPr>
            <w:tcW w:w="1699" w:type="dxa"/>
            <w:shd w:val="clear" w:color="auto" w:fill="auto"/>
          </w:tcPr>
          <w:p w:rsidR="008057F1" w:rsidRPr="008057F1" w:rsidRDefault="008057F1" w:rsidP="008057F1">
            <w:pPr>
              <w:spacing w:after="200" w:line="276" w:lineRule="auto"/>
              <w:jc w:val="center"/>
              <w:rPr>
                <w:rFonts w:asciiTheme="minorHAnsi" w:eastAsia="Calibri" w:hAnsiTheme="minorHAnsi" w:cstheme="minorHAnsi"/>
                <w:bCs/>
                <w:lang w:eastAsia="en-US"/>
              </w:rPr>
            </w:pPr>
            <w:r w:rsidRPr="008057F1">
              <w:rPr>
                <w:rFonts w:asciiTheme="minorHAnsi" w:eastAsia="Calibri" w:hAnsiTheme="minorHAnsi" w:cstheme="minorHAnsi"/>
                <w:bCs/>
                <w:lang w:eastAsia="en-US"/>
              </w:rPr>
              <w:t>Potpora u kn/m2</w:t>
            </w:r>
          </w:p>
        </w:tc>
        <w:tc>
          <w:tcPr>
            <w:tcW w:w="854" w:type="dxa"/>
            <w:shd w:val="clear" w:color="auto" w:fill="auto"/>
          </w:tcPr>
          <w:p w:rsidR="008057F1" w:rsidRPr="008057F1" w:rsidRDefault="008057F1" w:rsidP="008057F1">
            <w:pPr>
              <w:spacing w:after="200" w:line="276" w:lineRule="auto"/>
              <w:rPr>
                <w:rFonts w:asciiTheme="minorHAnsi" w:eastAsia="Calibri" w:hAnsiTheme="minorHAnsi" w:cstheme="minorHAnsi"/>
                <w:bCs/>
                <w:lang w:eastAsia="en-US"/>
              </w:rPr>
            </w:pPr>
            <w:r w:rsidRPr="008057F1">
              <w:rPr>
                <w:rFonts w:asciiTheme="minorHAnsi" w:eastAsia="Calibri" w:hAnsiTheme="minorHAnsi" w:cstheme="minorHAnsi"/>
                <w:bCs/>
                <w:lang w:eastAsia="en-US"/>
              </w:rPr>
              <w:t>0,00</w:t>
            </w:r>
          </w:p>
        </w:tc>
        <w:tc>
          <w:tcPr>
            <w:tcW w:w="850" w:type="dxa"/>
            <w:shd w:val="clear" w:color="auto" w:fill="auto"/>
          </w:tcPr>
          <w:p w:rsidR="008057F1" w:rsidRPr="008057F1" w:rsidRDefault="008057F1" w:rsidP="008057F1">
            <w:pPr>
              <w:spacing w:after="200" w:line="276" w:lineRule="auto"/>
              <w:rPr>
                <w:rFonts w:asciiTheme="minorHAnsi" w:eastAsia="Calibri" w:hAnsiTheme="minorHAnsi" w:cstheme="minorHAnsi"/>
                <w:bCs/>
                <w:lang w:eastAsia="en-US"/>
              </w:rPr>
            </w:pPr>
            <w:r w:rsidRPr="008057F1">
              <w:rPr>
                <w:rFonts w:asciiTheme="minorHAnsi" w:eastAsia="Calibri" w:hAnsiTheme="minorHAnsi" w:cstheme="minorHAnsi"/>
                <w:bCs/>
                <w:lang w:eastAsia="en-US"/>
              </w:rPr>
              <w:t>3,00</w:t>
            </w:r>
          </w:p>
        </w:tc>
        <w:tc>
          <w:tcPr>
            <w:tcW w:w="847" w:type="dxa"/>
            <w:shd w:val="clear" w:color="auto" w:fill="auto"/>
          </w:tcPr>
          <w:p w:rsidR="008057F1" w:rsidRPr="008057F1" w:rsidRDefault="008057F1" w:rsidP="008057F1">
            <w:pPr>
              <w:spacing w:after="200" w:line="276" w:lineRule="auto"/>
              <w:rPr>
                <w:rFonts w:asciiTheme="minorHAnsi" w:eastAsia="Calibri" w:hAnsiTheme="minorHAnsi" w:cstheme="minorHAnsi"/>
                <w:bCs/>
                <w:lang w:eastAsia="en-US"/>
              </w:rPr>
            </w:pPr>
            <w:r w:rsidRPr="008057F1">
              <w:rPr>
                <w:rFonts w:asciiTheme="minorHAnsi" w:eastAsia="Calibri" w:hAnsiTheme="minorHAnsi" w:cstheme="minorHAnsi"/>
                <w:bCs/>
                <w:lang w:eastAsia="en-US"/>
              </w:rPr>
              <w:t>6,00</w:t>
            </w:r>
          </w:p>
        </w:tc>
        <w:tc>
          <w:tcPr>
            <w:tcW w:w="854" w:type="dxa"/>
            <w:shd w:val="clear" w:color="auto" w:fill="auto"/>
          </w:tcPr>
          <w:p w:rsidR="008057F1" w:rsidRPr="008057F1" w:rsidRDefault="008057F1" w:rsidP="008057F1">
            <w:pPr>
              <w:spacing w:after="200" w:line="276" w:lineRule="auto"/>
              <w:rPr>
                <w:rFonts w:asciiTheme="minorHAnsi" w:eastAsia="Calibri" w:hAnsiTheme="minorHAnsi" w:cstheme="minorHAnsi"/>
                <w:bCs/>
                <w:lang w:eastAsia="en-US"/>
              </w:rPr>
            </w:pPr>
            <w:r w:rsidRPr="008057F1">
              <w:rPr>
                <w:rFonts w:asciiTheme="minorHAnsi" w:eastAsia="Calibri" w:hAnsiTheme="minorHAnsi" w:cstheme="minorHAnsi"/>
                <w:bCs/>
                <w:lang w:eastAsia="en-US"/>
              </w:rPr>
              <w:t>9,00</w:t>
            </w:r>
          </w:p>
        </w:tc>
        <w:tc>
          <w:tcPr>
            <w:tcW w:w="858" w:type="dxa"/>
            <w:shd w:val="clear" w:color="auto" w:fill="auto"/>
          </w:tcPr>
          <w:p w:rsidR="008057F1" w:rsidRPr="008057F1" w:rsidRDefault="008057F1" w:rsidP="008057F1">
            <w:pPr>
              <w:spacing w:after="200" w:line="276" w:lineRule="auto"/>
              <w:rPr>
                <w:rFonts w:asciiTheme="minorHAnsi" w:eastAsia="Calibri" w:hAnsiTheme="minorHAnsi" w:cstheme="minorHAnsi"/>
                <w:bCs/>
                <w:lang w:eastAsia="en-US"/>
              </w:rPr>
            </w:pPr>
            <w:r w:rsidRPr="008057F1">
              <w:rPr>
                <w:rFonts w:asciiTheme="minorHAnsi" w:eastAsia="Calibri" w:hAnsiTheme="minorHAnsi" w:cstheme="minorHAnsi"/>
                <w:bCs/>
                <w:lang w:eastAsia="en-US"/>
              </w:rPr>
              <w:t>12,00</w:t>
            </w:r>
          </w:p>
        </w:tc>
        <w:tc>
          <w:tcPr>
            <w:tcW w:w="848" w:type="dxa"/>
            <w:shd w:val="clear" w:color="auto" w:fill="auto"/>
          </w:tcPr>
          <w:p w:rsidR="008057F1" w:rsidRPr="008057F1" w:rsidRDefault="008057F1" w:rsidP="008057F1">
            <w:pPr>
              <w:spacing w:after="200" w:line="276" w:lineRule="auto"/>
              <w:rPr>
                <w:rFonts w:asciiTheme="minorHAnsi" w:eastAsia="Calibri" w:hAnsiTheme="minorHAnsi" w:cstheme="minorHAnsi"/>
                <w:bCs/>
                <w:lang w:eastAsia="en-US"/>
              </w:rPr>
            </w:pPr>
            <w:r w:rsidRPr="008057F1">
              <w:rPr>
                <w:rFonts w:asciiTheme="minorHAnsi" w:eastAsia="Calibri" w:hAnsiTheme="minorHAnsi" w:cstheme="minorHAnsi"/>
                <w:bCs/>
                <w:lang w:eastAsia="en-US"/>
              </w:rPr>
              <w:t>15,00</w:t>
            </w:r>
          </w:p>
        </w:tc>
        <w:tc>
          <w:tcPr>
            <w:tcW w:w="847" w:type="dxa"/>
            <w:shd w:val="clear" w:color="auto" w:fill="auto"/>
          </w:tcPr>
          <w:p w:rsidR="008057F1" w:rsidRPr="008057F1" w:rsidRDefault="008057F1" w:rsidP="008057F1">
            <w:pPr>
              <w:spacing w:after="200" w:line="276" w:lineRule="auto"/>
              <w:rPr>
                <w:rFonts w:asciiTheme="minorHAnsi" w:eastAsia="Calibri" w:hAnsiTheme="minorHAnsi" w:cstheme="minorHAnsi"/>
                <w:bCs/>
                <w:lang w:eastAsia="en-US"/>
              </w:rPr>
            </w:pPr>
            <w:r w:rsidRPr="008057F1">
              <w:rPr>
                <w:rFonts w:asciiTheme="minorHAnsi" w:eastAsia="Calibri" w:hAnsiTheme="minorHAnsi" w:cstheme="minorHAnsi"/>
                <w:bCs/>
                <w:lang w:eastAsia="en-US"/>
              </w:rPr>
              <w:t>18,00</w:t>
            </w:r>
          </w:p>
        </w:tc>
        <w:tc>
          <w:tcPr>
            <w:tcW w:w="763" w:type="dxa"/>
            <w:shd w:val="clear" w:color="auto" w:fill="auto"/>
          </w:tcPr>
          <w:p w:rsidR="008057F1" w:rsidRPr="008057F1" w:rsidRDefault="008057F1" w:rsidP="008057F1">
            <w:pPr>
              <w:spacing w:after="200" w:line="276" w:lineRule="auto"/>
              <w:rPr>
                <w:rFonts w:asciiTheme="minorHAnsi" w:eastAsia="Calibri" w:hAnsiTheme="minorHAnsi" w:cstheme="minorHAnsi"/>
                <w:bCs/>
                <w:lang w:eastAsia="en-US"/>
              </w:rPr>
            </w:pPr>
            <w:r w:rsidRPr="008057F1">
              <w:rPr>
                <w:rFonts w:asciiTheme="minorHAnsi" w:eastAsia="Calibri" w:hAnsiTheme="minorHAnsi" w:cstheme="minorHAnsi"/>
                <w:bCs/>
                <w:lang w:eastAsia="en-US"/>
              </w:rPr>
              <w:t>21,00</w:t>
            </w:r>
          </w:p>
        </w:tc>
        <w:tc>
          <w:tcPr>
            <w:tcW w:w="1044" w:type="dxa"/>
            <w:shd w:val="clear" w:color="auto" w:fill="auto"/>
          </w:tcPr>
          <w:p w:rsidR="008057F1" w:rsidRPr="008057F1" w:rsidRDefault="008057F1" w:rsidP="008057F1">
            <w:pPr>
              <w:spacing w:after="200" w:line="276" w:lineRule="auto"/>
              <w:rPr>
                <w:rFonts w:asciiTheme="minorHAnsi" w:eastAsia="Calibri" w:hAnsiTheme="minorHAnsi" w:cstheme="minorHAnsi"/>
                <w:bCs/>
                <w:lang w:eastAsia="en-US"/>
              </w:rPr>
            </w:pPr>
            <w:r w:rsidRPr="008057F1">
              <w:rPr>
                <w:rFonts w:asciiTheme="minorHAnsi" w:eastAsia="Calibri" w:hAnsiTheme="minorHAnsi" w:cstheme="minorHAnsi"/>
                <w:bCs/>
                <w:lang w:eastAsia="en-US"/>
              </w:rPr>
              <w:t>25,00</w:t>
            </w:r>
          </w:p>
        </w:tc>
      </w:tr>
    </w:tbl>
    <w:p w:rsidR="008057F1" w:rsidRPr="008057F1" w:rsidRDefault="008057F1" w:rsidP="008057F1">
      <w:pPr>
        <w:jc w:val="both"/>
        <w:rPr>
          <w:rFonts w:asciiTheme="minorHAnsi" w:eastAsia="Calibri" w:hAnsiTheme="minorHAnsi" w:cstheme="minorHAnsi"/>
          <w:lang w:eastAsia="en-US"/>
        </w:rPr>
      </w:pPr>
    </w:p>
    <w:p w:rsidR="008057F1" w:rsidRPr="008057F1" w:rsidRDefault="008057F1" w:rsidP="008057F1">
      <w:pPr>
        <w:jc w:val="both"/>
        <w:rPr>
          <w:rFonts w:asciiTheme="minorHAnsi" w:eastAsia="Calibri" w:hAnsiTheme="minorHAnsi" w:cstheme="minorHAnsi"/>
          <w:lang w:eastAsia="en-US"/>
        </w:rPr>
      </w:pPr>
    </w:p>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Ukoliko kupac po proteku 3 (tri) godine od početka obavljanja djelatnosti (kao početak obavljanja djelatnosti računa se trenutak pravomoćnosti uporabne dozvole) ne zaposli na neodređeno vrijeme onoliki broj radnika za koji je ostvario poticaj, dužan je prodavatelju isplatiti ostatak kupoprodajne cijene u roku 15 dana od poziva Grada Novske da to učini, a u protivnom će Grad Novska će isplatu potraživati sudskim putem.</w:t>
      </w:r>
    </w:p>
    <w:p w:rsidR="008057F1" w:rsidRPr="008057F1" w:rsidRDefault="008057F1" w:rsidP="008057F1">
      <w:pPr>
        <w:jc w:val="both"/>
        <w:rPr>
          <w:rFonts w:asciiTheme="minorHAnsi" w:eastAsia="Calibri" w:hAnsiTheme="minorHAnsi" w:cstheme="minorHAnsi"/>
          <w:lang w:eastAsia="en-US"/>
        </w:rPr>
      </w:pPr>
    </w:p>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 xml:space="preserve">Ostatak kupoprodajne cijene čini  razliku  između ostvarenog poticaja kod zaključenja kupoprodajnog ugovora i poticaja na kojega kupac  ima pravo prema broju radnika koje je stvarno i  zaposlio na neodređeno vrijeme. </w:t>
      </w:r>
    </w:p>
    <w:p w:rsidR="008057F1" w:rsidRPr="008057F1" w:rsidRDefault="008057F1" w:rsidP="008057F1">
      <w:pPr>
        <w:jc w:val="both"/>
        <w:rPr>
          <w:rFonts w:asciiTheme="minorHAnsi" w:eastAsia="Calibri" w:hAnsiTheme="minorHAnsi" w:cstheme="minorHAnsi"/>
          <w:lang w:eastAsia="en-US"/>
        </w:rPr>
      </w:pPr>
    </w:p>
    <w:p w:rsidR="008057F1" w:rsidRPr="008057F1" w:rsidRDefault="008057F1" w:rsidP="008057F1">
      <w:pPr>
        <w:jc w:val="both"/>
        <w:rPr>
          <w:rFonts w:asciiTheme="minorHAnsi" w:eastAsia="Calibri" w:hAnsiTheme="minorHAnsi" w:cstheme="minorHAnsi"/>
          <w:b/>
          <w:bCs/>
          <w:iCs/>
          <w:lang w:eastAsia="en-US"/>
        </w:rPr>
      </w:pPr>
      <w:r w:rsidRPr="008057F1">
        <w:rPr>
          <w:rFonts w:asciiTheme="minorHAnsi" w:eastAsia="Calibri" w:hAnsiTheme="minorHAnsi" w:cstheme="minorHAnsi"/>
          <w:lang w:eastAsia="en-US"/>
        </w:rPr>
        <w:t>Kada kupac/investitor izgradi objekt za proizvodno - gospodarsku namjenu u predviđenom roku,  ima pravo na besplatno ustupanje do najviše  150 kw angažirane snage električne energije, ovisno o stvarnim potrebama kupca.</w:t>
      </w:r>
      <w:r w:rsidRPr="008057F1">
        <w:rPr>
          <w:rFonts w:asciiTheme="minorHAnsi" w:eastAsia="Calibri" w:hAnsiTheme="minorHAnsi" w:cstheme="minorHAnsi"/>
          <w:b/>
          <w:bCs/>
          <w:iCs/>
          <w:lang w:eastAsia="en-US"/>
        </w:rPr>
        <w:t xml:space="preserve"> </w:t>
      </w:r>
    </w:p>
    <w:p w:rsidR="008057F1" w:rsidRPr="008057F1" w:rsidRDefault="008057F1" w:rsidP="008057F1">
      <w:pPr>
        <w:jc w:val="both"/>
        <w:rPr>
          <w:rFonts w:asciiTheme="minorHAnsi" w:eastAsia="Calibri" w:hAnsiTheme="minorHAnsi" w:cstheme="minorHAnsi"/>
          <w:b/>
          <w:bCs/>
          <w:iCs/>
          <w:lang w:eastAsia="en-US"/>
        </w:rPr>
      </w:pPr>
    </w:p>
    <w:p w:rsidR="008057F1" w:rsidRPr="008057F1" w:rsidRDefault="008057F1" w:rsidP="008057F1">
      <w:pPr>
        <w:jc w:val="both"/>
        <w:rPr>
          <w:rFonts w:asciiTheme="minorHAnsi" w:eastAsia="Calibri" w:hAnsiTheme="minorHAnsi" w:cstheme="minorHAnsi"/>
          <w:bCs/>
          <w:lang w:eastAsia="en-US"/>
        </w:rPr>
      </w:pPr>
      <w:r w:rsidRPr="008057F1">
        <w:rPr>
          <w:rFonts w:asciiTheme="minorHAnsi" w:eastAsia="Calibri" w:hAnsiTheme="minorHAnsi" w:cstheme="minorHAnsi"/>
          <w:lang w:eastAsia="en-US"/>
        </w:rPr>
        <w:t>Programom poticanja razvoja malog i srednjeg poduzetništva Grada Novske za razdoblje 2016.- 20120. godina</w:t>
      </w:r>
      <w:r w:rsidRPr="008057F1">
        <w:rPr>
          <w:rFonts w:asciiTheme="minorHAnsi" w:eastAsia="Calibri" w:hAnsiTheme="minorHAnsi" w:cstheme="minorHAnsi"/>
          <w:bCs/>
          <w:iCs/>
          <w:lang w:eastAsia="en-US"/>
        </w:rPr>
        <w:t>, prodavatelj je propisao i  druge poticajne mjere:</w:t>
      </w:r>
      <w:r w:rsidRPr="008057F1">
        <w:rPr>
          <w:rFonts w:asciiTheme="minorHAnsi" w:eastAsia="Calibri" w:hAnsiTheme="minorHAnsi" w:cstheme="minorHAnsi"/>
          <w:bCs/>
          <w:lang w:eastAsia="en-US"/>
        </w:rPr>
        <w:t xml:space="preserve"> osloba</w:t>
      </w:r>
      <w:r w:rsidRPr="008057F1">
        <w:rPr>
          <w:rFonts w:asciiTheme="minorHAnsi" w:eastAsia="Calibri" w:hAnsiTheme="minorHAnsi" w:cstheme="minorHAnsi"/>
          <w:lang w:eastAsia="en-US"/>
        </w:rPr>
        <w:t>đ</w:t>
      </w:r>
      <w:r w:rsidRPr="008057F1">
        <w:rPr>
          <w:rFonts w:asciiTheme="minorHAnsi" w:eastAsia="Calibri" w:hAnsiTheme="minorHAnsi" w:cstheme="minorHAnsi"/>
          <w:bCs/>
          <w:lang w:eastAsia="en-US"/>
        </w:rPr>
        <w:t>anje od pla</w:t>
      </w:r>
      <w:r w:rsidRPr="008057F1">
        <w:rPr>
          <w:rFonts w:asciiTheme="minorHAnsi" w:eastAsia="Calibri" w:hAnsiTheme="minorHAnsi" w:cstheme="minorHAnsi"/>
          <w:lang w:eastAsia="en-US"/>
        </w:rPr>
        <w:t>ć</w:t>
      </w:r>
      <w:r w:rsidRPr="008057F1">
        <w:rPr>
          <w:rFonts w:asciiTheme="minorHAnsi" w:eastAsia="Calibri" w:hAnsiTheme="minorHAnsi" w:cstheme="minorHAnsi"/>
          <w:bCs/>
          <w:lang w:eastAsia="en-US"/>
        </w:rPr>
        <w:t>anja  komunalnog doprinosa  i oslobađanje od pla</w:t>
      </w:r>
      <w:r w:rsidRPr="008057F1">
        <w:rPr>
          <w:rFonts w:asciiTheme="minorHAnsi" w:eastAsia="Calibri" w:hAnsiTheme="minorHAnsi" w:cstheme="minorHAnsi"/>
          <w:lang w:eastAsia="en-US"/>
        </w:rPr>
        <w:t>ć</w:t>
      </w:r>
      <w:r w:rsidRPr="008057F1">
        <w:rPr>
          <w:rFonts w:asciiTheme="minorHAnsi" w:eastAsia="Calibri" w:hAnsiTheme="minorHAnsi" w:cstheme="minorHAnsi"/>
          <w:bCs/>
          <w:lang w:eastAsia="en-US"/>
        </w:rPr>
        <w:t>anja komunalne naknade u prve dvije godine poslovanja</w:t>
      </w:r>
    </w:p>
    <w:p w:rsidR="008057F1" w:rsidRPr="008057F1" w:rsidRDefault="008057F1" w:rsidP="008057F1">
      <w:pPr>
        <w:autoSpaceDE w:val="0"/>
        <w:autoSpaceDN w:val="0"/>
        <w:adjustRightInd w:val="0"/>
        <w:spacing w:line="276" w:lineRule="auto"/>
        <w:jc w:val="both"/>
        <w:outlineLvl w:val="0"/>
        <w:rPr>
          <w:rFonts w:asciiTheme="minorHAnsi" w:eastAsia="Calibri" w:hAnsiTheme="minorHAnsi" w:cstheme="minorHAnsi"/>
          <w:bCs/>
          <w:lang w:eastAsia="en-US"/>
        </w:rPr>
      </w:pPr>
    </w:p>
    <w:p w:rsid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 xml:space="preserve">O korištenju poticaja između prodavatelja i kupca zaključit će se </w:t>
      </w:r>
      <w:r w:rsidR="00115D22">
        <w:rPr>
          <w:rFonts w:asciiTheme="minorHAnsi" w:eastAsia="Calibri" w:hAnsiTheme="minorHAnsi" w:cstheme="minorHAnsi"/>
          <w:lang w:eastAsia="en-US"/>
        </w:rPr>
        <w:t xml:space="preserve"> </w:t>
      </w:r>
      <w:r w:rsidRPr="008057F1">
        <w:rPr>
          <w:rFonts w:asciiTheme="minorHAnsi" w:eastAsia="Calibri" w:hAnsiTheme="minorHAnsi" w:cstheme="minorHAnsi"/>
          <w:lang w:eastAsia="en-US"/>
        </w:rPr>
        <w:t>poseban ugovor.</w:t>
      </w:r>
    </w:p>
    <w:p w:rsidR="00A11A47" w:rsidRDefault="00A11A47" w:rsidP="008057F1">
      <w:pPr>
        <w:jc w:val="both"/>
        <w:rPr>
          <w:rFonts w:asciiTheme="minorHAnsi" w:eastAsia="Calibri" w:hAnsiTheme="minorHAnsi" w:cstheme="minorHAnsi"/>
          <w:lang w:eastAsia="en-US"/>
        </w:rPr>
      </w:pPr>
    </w:p>
    <w:p w:rsidR="00B32181" w:rsidRDefault="00B32181" w:rsidP="008057F1">
      <w:pPr>
        <w:jc w:val="both"/>
        <w:rPr>
          <w:rFonts w:asciiTheme="minorHAnsi" w:eastAsia="Calibri" w:hAnsiTheme="minorHAnsi" w:cstheme="minorHAnsi"/>
          <w:lang w:eastAsia="en-US"/>
        </w:rPr>
      </w:pPr>
    </w:p>
    <w:p w:rsidR="008057F1" w:rsidRPr="008057F1" w:rsidRDefault="008057F1" w:rsidP="00C613C3">
      <w:pPr>
        <w:jc w:val="both"/>
        <w:rPr>
          <w:rFonts w:asciiTheme="minorHAnsi" w:eastAsia="Calibri" w:hAnsiTheme="minorHAnsi" w:cstheme="minorHAnsi"/>
          <w:color w:val="548DD4"/>
          <w:lang w:eastAsia="en-US"/>
        </w:rPr>
      </w:pPr>
    </w:p>
    <w:p w:rsidR="008057F1" w:rsidRPr="008057F1" w:rsidRDefault="008057F1" w:rsidP="008057F1">
      <w:pPr>
        <w:numPr>
          <w:ilvl w:val="0"/>
          <w:numId w:val="3"/>
        </w:numPr>
        <w:spacing w:after="200" w:line="276" w:lineRule="auto"/>
        <w:jc w:val="both"/>
        <w:rPr>
          <w:rFonts w:asciiTheme="minorHAnsi" w:eastAsia="Calibri" w:hAnsiTheme="minorHAnsi" w:cstheme="minorHAnsi"/>
          <w:b/>
          <w:lang w:eastAsia="en-US"/>
        </w:rPr>
      </w:pPr>
      <w:r w:rsidRPr="008057F1">
        <w:rPr>
          <w:rFonts w:asciiTheme="minorHAnsi" w:eastAsia="Calibri" w:hAnsiTheme="minorHAnsi" w:cstheme="minorHAnsi"/>
          <w:b/>
          <w:lang w:eastAsia="en-US"/>
        </w:rPr>
        <w:t>SUBJEKTI KOJI MOGU  SUDJELOVATI NA NATJEČAJU</w:t>
      </w:r>
    </w:p>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 xml:space="preserve">Pravo sudjelovanja na natječaju imaju sve pravne i fizičke osobe – obrtnici koji su  državljani Republike Hrvatske ili državljani država članica Europske unije ako su registrirani  za obavljanje djelatnosti koju će, sukladno ponudi, obavljati na građevinskom zemljištu koje se </w:t>
      </w:r>
      <w:r w:rsidRPr="008057F1">
        <w:rPr>
          <w:rFonts w:asciiTheme="minorHAnsi" w:eastAsia="Calibri" w:hAnsiTheme="minorHAnsi" w:cstheme="minorHAnsi"/>
          <w:lang w:eastAsia="en-US"/>
        </w:rPr>
        <w:lastRenderedPageBreak/>
        <w:t xml:space="preserve">izlaže prodaji,  a ostale pravne i fizičke osobe – obrtnici, ako ispunjavaju hrvatskim zakonodavstvom predviđene uvjete za stjecanje prava vlasništva na području Republike Hrvatske  ako su registrirani za obavljanje djelatnosti koju će, sukladno ponudi, obavljati na građevinskom zemljištu koje se izlaže prodaji. </w:t>
      </w:r>
    </w:p>
    <w:p w:rsidR="008057F1" w:rsidRPr="008057F1" w:rsidRDefault="008057F1" w:rsidP="008057F1">
      <w:pPr>
        <w:jc w:val="both"/>
        <w:rPr>
          <w:rFonts w:asciiTheme="minorHAnsi" w:eastAsia="Calibri" w:hAnsiTheme="minorHAnsi" w:cstheme="minorHAnsi"/>
          <w:lang w:eastAsia="en-US"/>
        </w:rPr>
      </w:pPr>
    </w:p>
    <w:p w:rsidR="008057F1" w:rsidRPr="008057F1" w:rsidRDefault="008057F1" w:rsidP="008057F1">
      <w:pPr>
        <w:ind w:left="720"/>
        <w:jc w:val="both"/>
        <w:rPr>
          <w:rFonts w:asciiTheme="minorHAnsi" w:eastAsia="Calibri" w:hAnsiTheme="minorHAnsi" w:cstheme="minorHAnsi"/>
          <w:lang w:eastAsia="en-US"/>
        </w:rPr>
      </w:pPr>
    </w:p>
    <w:p w:rsidR="008057F1" w:rsidRPr="008057F1" w:rsidRDefault="008057F1" w:rsidP="008057F1">
      <w:pPr>
        <w:numPr>
          <w:ilvl w:val="0"/>
          <w:numId w:val="3"/>
        </w:numPr>
        <w:spacing w:after="200" w:line="276" w:lineRule="auto"/>
        <w:jc w:val="both"/>
        <w:rPr>
          <w:rFonts w:asciiTheme="minorHAnsi" w:eastAsia="Calibri" w:hAnsiTheme="minorHAnsi" w:cstheme="minorHAnsi"/>
          <w:b/>
          <w:lang w:eastAsia="en-US"/>
        </w:rPr>
      </w:pPr>
      <w:r w:rsidRPr="008057F1">
        <w:rPr>
          <w:rFonts w:asciiTheme="minorHAnsi" w:eastAsia="Calibri" w:hAnsiTheme="minorHAnsi" w:cstheme="minorHAnsi"/>
          <w:b/>
          <w:lang w:eastAsia="en-US"/>
        </w:rPr>
        <w:t>ROK ISHOĐENJA DOZVOLA ZA GRADNJU I ROK IZGRADNJE POSLOVNO GOSPODARSKOG OBJEKTA I  POČETKA  PROIZVODNJE</w:t>
      </w:r>
    </w:p>
    <w:p w:rsidR="008057F1" w:rsidRPr="008057F1" w:rsidRDefault="008057F1" w:rsidP="008057F1">
      <w:pPr>
        <w:jc w:val="both"/>
        <w:rPr>
          <w:rFonts w:asciiTheme="minorHAnsi" w:eastAsia="Calibri" w:hAnsiTheme="minorHAnsi" w:cstheme="minorHAnsi"/>
          <w:color w:val="1F497D"/>
          <w:lang w:eastAsia="en-US"/>
        </w:rPr>
      </w:pPr>
    </w:p>
    <w:p w:rsidR="008057F1" w:rsidRPr="008057F1" w:rsidRDefault="008057F1" w:rsidP="008057F1">
      <w:pPr>
        <w:shd w:val="clear" w:color="auto" w:fill="FFFFFF"/>
        <w:jc w:val="both"/>
        <w:rPr>
          <w:rFonts w:asciiTheme="minorHAnsi" w:eastAsia="Calibri" w:hAnsiTheme="minorHAnsi" w:cstheme="minorHAnsi"/>
          <w:lang w:eastAsia="en-US"/>
        </w:rPr>
      </w:pPr>
      <w:r w:rsidRPr="008057F1">
        <w:rPr>
          <w:rFonts w:asciiTheme="minorHAnsi" w:eastAsia="Calibri" w:hAnsiTheme="minorHAnsi" w:cstheme="minorHAnsi"/>
          <w:lang w:eastAsia="en-US"/>
        </w:rPr>
        <w:t>Kupac/investitor je dužan</w:t>
      </w:r>
      <w:r w:rsidRPr="008057F1">
        <w:rPr>
          <w:rFonts w:asciiTheme="minorHAnsi" w:eastAsia="Calibri" w:hAnsiTheme="minorHAnsi" w:cstheme="minorHAnsi"/>
          <w:b/>
          <w:lang w:eastAsia="en-US"/>
        </w:rPr>
        <w:t xml:space="preserve">  ishoditi sve potrebne dozvole za gradnju u roku 2 (dvije) godine </w:t>
      </w:r>
      <w:r w:rsidRPr="008057F1">
        <w:rPr>
          <w:rFonts w:asciiTheme="minorHAnsi" w:eastAsia="Calibri" w:hAnsiTheme="minorHAnsi" w:cstheme="minorHAnsi"/>
          <w:lang w:eastAsia="en-US"/>
        </w:rPr>
        <w:t>od dana sklapanja kupoprodajnog ugovora, te je  pisanim putem dužan izvijestiti prodavatelja o datumu ishođenja potrebnih dozvola za početak gradnje i to u roku 3 (tri) dana od dana ishođenja svih potrebnih dozvola za gradnju. Navedeni rok može se produžiti iz opravdanih razloga za koje kupac nije odgovoran najduže na daljnji rok od 6 (šest) mjeseci o čemu odluku donosi Gradonačelnik.</w:t>
      </w:r>
    </w:p>
    <w:p w:rsidR="008057F1" w:rsidRPr="008057F1" w:rsidRDefault="008057F1" w:rsidP="008057F1">
      <w:pPr>
        <w:shd w:val="clear" w:color="auto" w:fill="FFFFFF"/>
        <w:jc w:val="both"/>
        <w:rPr>
          <w:rFonts w:asciiTheme="minorHAnsi" w:eastAsia="Calibri" w:hAnsiTheme="minorHAnsi" w:cstheme="minorHAnsi"/>
          <w:lang w:eastAsia="en-US"/>
        </w:rPr>
      </w:pPr>
    </w:p>
    <w:p w:rsidR="008057F1" w:rsidRPr="008057F1" w:rsidRDefault="008057F1" w:rsidP="008057F1">
      <w:pPr>
        <w:shd w:val="clear" w:color="auto" w:fill="FFFFFF"/>
        <w:spacing w:after="200" w:line="276" w:lineRule="auto"/>
        <w:jc w:val="both"/>
        <w:rPr>
          <w:rFonts w:asciiTheme="minorHAnsi" w:eastAsia="Calibri" w:hAnsiTheme="minorHAnsi" w:cstheme="minorHAnsi"/>
          <w:lang w:eastAsia="en-US"/>
        </w:rPr>
      </w:pPr>
      <w:r w:rsidRPr="008057F1">
        <w:rPr>
          <w:rFonts w:asciiTheme="minorHAnsi" w:eastAsia="Calibri" w:hAnsiTheme="minorHAnsi" w:cstheme="minorHAnsi"/>
          <w:lang w:eastAsia="en-US"/>
        </w:rPr>
        <w:t>Ispunjenje obveze ishođenja dozvola za gradnju u navedenom roku  bitan je  sastojak kupoprodajnog   ugovora, a radi neispunjenja te obveze   prodavatelj  će imati pravo:</w:t>
      </w:r>
    </w:p>
    <w:p w:rsidR="008057F1" w:rsidRPr="008057F1" w:rsidRDefault="008057F1" w:rsidP="008057F1">
      <w:pPr>
        <w:numPr>
          <w:ilvl w:val="0"/>
          <w:numId w:val="6"/>
        </w:numPr>
        <w:shd w:val="clear" w:color="auto" w:fill="FFFFFF"/>
        <w:spacing w:after="200" w:line="276" w:lineRule="auto"/>
        <w:contextualSpacing/>
        <w:jc w:val="both"/>
        <w:rPr>
          <w:rFonts w:asciiTheme="minorHAnsi" w:eastAsia="Calibri" w:hAnsiTheme="minorHAnsi" w:cstheme="minorHAnsi"/>
          <w:lang w:eastAsia="en-US"/>
        </w:rPr>
      </w:pPr>
      <w:r w:rsidRPr="008057F1">
        <w:rPr>
          <w:rFonts w:asciiTheme="minorHAnsi" w:eastAsia="Calibri" w:hAnsiTheme="minorHAnsi" w:cstheme="minorHAnsi"/>
          <w:lang w:eastAsia="en-US"/>
        </w:rPr>
        <w:t xml:space="preserve">Jednostranom izjavom raskinuti ugovor o kupoprodaji zemljišta  u kojem slučaju je kupac dužan vratiti zemljište prodavatelju u stanju u kojem ga je i primio, izvršiti povrat svih primljenih poticaja, te podmiriti  sve troškove prodavatelja koje je imao prilikom raspisivanja javnog natječaja u visini izdanih računa za te aktivnosti </w:t>
      </w:r>
    </w:p>
    <w:p w:rsidR="008057F1" w:rsidRPr="008057F1" w:rsidRDefault="008057F1" w:rsidP="008057F1">
      <w:pPr>
        <w:shd w:val="clear" w:color="auto" w:fill="FFFFFF"/>
        <w:spacing w:after="200" w:line="276" w:lineRule="auto"/>
        <w:ind w:left="720"/>
        <w:contextualSpacing/>
        <w:jc w:val="both"/>
        <w:rPr>
          <w:rFonts w:asciiTheme="minorHAnsi" w:eastAsia="Calibri" w:hAnsiTheme="minorHAnsi" w:cstheme="minorHAnsi"/>
          <w:lang w:eastAsia="en-US"/>
        </w:rPr>
      </w:pPr>
      <w:r w:rsidRPr="008057F1">
        <w:rPr>
          <w:rFonts w:asciiTheme="minorHAnsi" w:eastAsia="Calibri" w:hAnsiTheme="minorHAnsi" w:cstheme="minorHAnsi"/>
          <w:lang w:eastAsia="en-US"/>
        </w:rPr>
        <w:t>ili</w:t>
      </w:r>
    </w:p>
    <w:p w:rsidR="008057F1" w:rsidRDefault="008057F1" w:rsidP="008057F1">
      <w:pPr>
        <w:numPr>
          <w:ilvl w:val="0"/>
          <w:numId w:val="6"/>
        </w:numPr>
        <w:shd w:val="clear" w:color="auto" w:fill="FFFFFF"/>
        <w:spacing w:after="200" w:line="276" w:lineRule="auto"/>
        <w:contextualSpacing/>
        <w:jc w:val="both"/>
        <w:rPr>
          <w:rFonts w:asciiTheme="minorHAnsi" w:eastAsia="Calibri" w:hAnsiTheme="minorHAnsi" w:cstheme="minorHAnsi"/>
          <w:lang w:eastAsia="en-US"/>
        </w:rPr>
      </w:pPr>
      <w:r w:rsidRPr="008057F1">
        <w:rPr>
          <w:rFonts w:asciiTheme="minorHAnsi" w:eastAsia="Calibri" w:hAnsiTheme="minorHAnsi" w:cstheme="minorHAnsi"/>
          <w:lang w:eastAsia="en-US"/>
        </w:rPr>
        <w:t>Koristiti  pravo nazadkupnje zemljišta za istu cijenu, bez kamata u kojem slučaju je kupac dužan vratiti zemljište prodavatelju u stanju u kojem ga je i primio i izvršiti povrat svih primljenih poticaja.</w:t>
      </w:r>
    </w:p>
    <w:p w:rsidR="008771EA" w:rsidRPr="008057F1" w:rsidRDefault="008771EA" w:rsidP="00B32181">
      <w:pPr>
        <w:shd w:val="clear" w:color="auto" w:fill="FFFFFF"/>
        <w:spacing w:after="200" w:line="276" w:lineRule="auto"/>
        <w:ind w:left="360"/>
        <w:contextualSpacing/>
        <w:jc w:val="both"/>
        <w:rPr>
          <w:rFonts w:asciiTheme="minorHAnsi" w:eastAsia="Calibri" w:hAnsiTheme="minorHAnsi" w:cstheme="minorHAnsi"/>
          <w:lang w:eastAsia="en-US"/>
        </w:rPr>
      </w:pPr>
    </w:p>
    <w:p w:rsidR="008057F1" w:rsidRPr="008057F1" w:rsidRDefault="008057F1" w:rsidP="008057F1">
      <w:pPr>
        <w:shd w:val="clear" w:color="auto" w:fill="FFFFFF"/>
        <w:spacing w:after="200" w:line="276" w:lineRule="auto"/>
        <w:jc w:val="both"/>
        <w:rPr>
          <w:rFonts w:asciiTheme="minorHAnsi" w:eastAsia="Calibri" w:hAnsiTheme="minorHAnsi" w:cstheme="minorHAnsi"/>
          <w:lang w:eastAsia="en-US"/>
        </w:rPr>
      </w:pPr>
      <w:r w:rsidRPr="008057F1">
        <w:rPr>
          <w:rFonts w:asciiTheme="minorHAnsi" w:eastAsia="Calibri" w:hAnsiTheme="minorHAnsi" w:cstheme="minorHAnsi"/>
          <w:lang w:eastAsia="en-US"/>
        </w:rPr>
        <w:t>Kupac  izričito dopušta da se pravo nazadkupnje za istu cijenu  pod kojom je kupio zemljište od prodavatelja, bez kamata,  upiše u gruntovnoj knjizi  kao teret na građevinskom zemljištu koje se izlaže prodaji,  u korist prodavatelja  u skladu s uvjetima iz ovog natječaja.</w:t>
      </w:r>
    </w:p>
    <w:p w:rsidR="008057F1" w:rsidRPr="008057F1" w:rsidRDefault="008057F1" w:rsidP="008057F1">
      <w:pPr>
        <w:shd w:val="clear" w:color="auto" w:fill="FFFFFF"/>
        <w:jc w:val="both"/>
        <w:rPr>
          <w:rFonts w:asciiTheme="minorHAnsi" w:eastAsia="Calibri" w:hAnsiTheme="minorHAnsi" w:cstheme="minorHAnsi"/>
          <w:lang w:eastAsia="en-US"/>
        </w:rPr>
      </w:pPr>
      <w:r w:rsidRPr="008057F1">
        <w:rPr>
          <w:rFonts w:asciiTheme="minorHAnsi" w:eastAsia="Calibri" w:hAnsiTheme="minorHAnsi" w:cstheme="minorHAnsi"/>
          <w:lang w:eastAsia="en-US"/>
        </w:rPr>
        <w:t>Kupac/investitor je dužan izgraditi objekt za proizvodno gospodarsku namjenu, ishoditi uporabnu dozvolu i započeti s  proizvodnjom  najkasnije  u roku 2 (dvije) godine  od dana ishođenja svih potrebnih dozvola za gradnju. Navedeni rok može se produžiti iz opravdanih razloga za koje kupac nije odgovoran na daljnji  primjereni rok,</w:t>
      </w:r>
      <w:r w:rsidRPr="008057F1">
        <w:rPr>
          <w:rFonts w:asciiTheme="minorHAnsi" w:eastAsia="Calibri" w:hAnsiTheme="minorHAnsi" w:cstheme="minorHAnsi"/>
          <w:color w:val="FF0000"/>
          <w:lang w:eastAsia="en-US"/>
        </w:rPr>
        <w:t xml:space="preserve"> </w:t>
      </w:r>
      <w:r w:rsidRPr="008057F1">
        <w:rPr>
          <w:rFonts w:asciiTheme="minorHAnsi" w:eastAsia="Calibri" w:hAnsiTheme="minorHAnsi" w:cstheme="minorHAnsi"/>
          <w:lang w:eastAsia="en-US"/>
        </w:rPr>
        <w:t>o čemu odluku donosi Gradonačelnik.</w:t>
      </w:r>
    </w:p>
    <w:p w:rsidR="008057F1" w:rsidRPr="008057F1" w:rsidRDefault="008057F1" w:rsidP="008057F1">
      <w:pPr>
        <w:shd w:val="clear" w:color="auto" w:fill="FFFFFF"/>
        <w:jc w:val="both"/>
        <w:rPr>
          <w:rFonts w:asciiTheme="minorHAnsi" w:eastAsia="Calibri" w:hAnsiTheme="minorHAnsi" w:cstheme="minorHAnsi"/>
          <w:lang w:eastAsia="en-US"/>
        </w:rPr>
      </w:pPr>
    </w:p>
    <w:p w:rsidR="008057F1" w:rsidRPr="008057F1" w:rsidRDefault="008057F1" w:rsidP="008057F1">
      <w:pPr>
        <w:shd w:val="clear" w:color="auto" w:fill="FFFFFF"/>
        <w:spacing w:after="200" w:line="276" w:lineRule="auto"/>
        <w:jc w:val="both"/>
        <w:rPr>
          <w:rFonts w:asciiTheme="minorHAnsi" w:eastAsia="Calibri" w:hAnsiTheme="minorHAnsi" w:cstheme="minorHAnsi"/>
          <w:lang w:eastAsia="en-US"/>
        </w:rPr>
      </w:pPr>
      <w:r w:rsidRPr="008057F1">
        <w:rPr>
          <w:rFonts w:asciiTheme="minorHAnsi" w:eastAsia="Calibri" w:hAnsiTheme="minorHAnsi" w:cstheme="minorHAnsi"/>
          <w:lang w:eastAsia="en-US"/>
        </w:rPr>
        <w:t xml:space="preserve">Ispunjenje obveze izgradnje, ishođenja uporabne dozvole i otpočinjanja proizvodnje bitan je sastojak kupoprodajnog ugovora, a radi neispunjenja obveza u navedenom roku, prodavatelj će imati pravo </w:t>
      </w:r>
    </w:p>
    <w:p w:rsidR="008057F1" w:rsidRPr="008057F1" w:rsidRDefault="008057F1" w:rsidP="008057F1">
      <w:pPr>
        <w:numPr>
          <w:ilvl w:val="0"/>
          <w:numId w:val="7"/>
        </w:numPr>
        <w:shd w:val="clear" w:color="auto" w:fill="FFFFFF"/>
        <w:spacing w:after="200" w:line="276" w:lineRule="auto"/>
        <w:contextualSpacing/>
        <w:jc w:val="both"/>
        <w:rPr>
          <w:rFonts w:asciiTheme="minorHAnsi" w:eastAsia="Calibri" w:hAnsiTheme="minorHAnsi" w:cstheme="minorHAnsi"/>
          <w:lang w:eastAsia="en-US"/>
        </w:rPr>
      </w:pPr>
      <w:r w:rsidRPr="008057F1">
        <w:rPr>
          <w:rFonts w:asciiTheme="minorHAnsi" w:eastAsia="Calibri" w:hAnsiTheme="minorHAnsi" w:cstheme="minorHAnsi"/>
          <w:lang w:eastAsia="en-US"/>
        </w:rPr>
        <w:t xml:space="preserve">Jednostranom izjavom  raskinuti  ugovor o kupoprodaji zemljišta  u kojem slučaju je kupac dužan vratiti zemljište prodavatelju u stanju u kojem ga je i primio, izvršiti </w:t>
      </w:r>
      <w:r w:rsidRPr="008057F1">
        <w:rPr>
          <w:rFonts w:asciiTheme="minorHAnsi" w:eastAsia="Calibri" w:hAnsiTheme="minorHAnsi" w:cstheme="minorHAnsi"/>
          <w:lang w:eastAsia="en-US"/>
        </w:rPr>
        <w:lastRenderedPageBreak/>
        <w:t xml:space="preserve">povrat svih primljenih poticaja, te podmiriti  sve troškove prodavatelju koje je imao raspisivanjem javnog natječaja i formiranjem građevinske čestice, u visini izdanih računa za te aktivnosti. </w:t>
      </w:r>
    </w:p>
    <w:p w:rsidR="008057F1" w:rsidRPr="008057F1" w:rsidRDefault="008057F1" w:rsidP="008057F1">
      <w:pPr>
        <w:shd w:val="clear" w:color="auto" w:fill="FFFFFF"/>
        <w:spacing w:after="200" w:line="276" w:lineRule="auto"/>
        <w:ind w:left="720"/>
        <w:contextualSpacing/>
        <w:jc w:val="both"/>
        <w:rPr>
          <w:rFonts w:asciiTheme="minorHAnsi" w:eastAsia="Calibri" w:hAnsiTheme="minorHAnsi" w:cstheme="minorHAnsi"/>
          <w:lang w:eastAsia="en-US"/>
        </w:rPr>
      </w:pPr>
      <w:r w:rsidRPr="008057F1">
        <w:rPr>
          <w:rFonts w:asciiTheme="minorHAnsi" w:eastAsia="Calibri" w:hAnsiTheme="minorHAnsi" w:cstheme="minorHAnsi"/>
          <w:lang w:eastAsia="en-US"/>
        </w:rPr>
        <w:t>ili</w:t>
      </w:r>
    </w:p>
    <w:p w:rsidR="008057F1" w:rsidRDefault="008057F1" w:rsidP="008057F1">
      <w:pPr>
        <w:numPr>
          <w:ilvl w:val="0"/>
          <w:numId w:val="7"/>
        </w:numPr>
        <w:shd w:val="clear" w:color="auto" w:fill="FFFFFF"/>
        <w:spacing w:after="200" w:line="276" w:lineRule="auto"/>
        <w:contextualSpacing/>
        <w:jc w:val="both"/>
        <w:rPr>
          <w:rFonts w:asciiTheme="minorHAnsi" w:eastAsia="Calibri" w:hAnsiTheme="minorHAnsi" w:cstheme="minorHAnsi"/>
          <w:lang w:eastAsia="en-US"/>
        </w:rPr>
      </w:pPr>
      <w:r w:rsidRPr="008057F1">
        <w:rPr>
          <w:rFonts w:asciiTheme="minorHAnsi" w:eastAsia="Calibri" w:hAnsiTheme="minorHAnsi" w:cstheme="minorHAnsi"/>
          <w:lang w:eastAsia="en-US"/>
        </w:rPr>
        <w:t xml:space="preserve">Koristiti  pravo nazadkupnje zemljišta za istu cijenu, bez kamata u kojem slučaju je kupac dužan vratiti zemljište prodavatelju u stanju u kojem ga je i primio i izvršiti povrat svih primljenih poticaja. </w:t>
      </w:r>
    </w:p>
    <w:p w:rsidR="008771EA" w:rsidRPr="008057F1" w:rsidRDefault="008771EA" w:rsidP="008771EA">
      <w:pPr>
        <w:shd w:val="clear" w:color="auto" w:fill="FFFFFF"/>
        <w:spacing w:after="200" w:line="276" w:lineRule="auto"/>
        <w:ind w:left="720"/>
        <w:contextualSpacing/>
        <w:jc w:val="both"/>
        <w:rPr>
          <w:rFonts w:asciiTheme="minorHAnsi" w:eastAsia="Calibri" w:hAnsiTheme="minorHAnsi" w:cstheme="minorHAnsi"/>
          <w:lang w:eastAsia="en-US"/>
        </w:rPr>
      </w:pPr>
    </w:p>
    <w:p w:rsidR="008057F1" w:rsidRPr="008057F1" w:rsidRDefault="008057F1" w:rsidP="008057F1">
      <w:pPr>
        <w:shd w:val="clear" w:color="auto" w:fill="FFFFFF"/>
        <w:spacing w:after="200" w:line="276" w:lineRule="auto"/>
        <w:jc w:val="both"/>
        <w:rPr>
          <w:rFonts w:asciiTheme="minorHAnsi" w:eastAsia="Calibri" w:hAnsiTheme="minorHAnsi" w:cstheme="minorHAnsi"/>
          <w:lang w:eastAsia="en-US"/>
        </w:rPr>
      </w:pPr>
      <w:r w:rsidRPr="008057F1">
        <w:rPr>
          <w:rFonts w:asciiTheme="minorHAnsi" w:eastAsia="Calibri" w:hAnsiTheme="minorHAnsi" w:cstheme="minorHAnsi"/>
          <w:lang w:eastAsia="en-US"/>
        </w:rPr>
        <w:t>Kupac izričito dopušta da se pravo nazadkupnje za istu cijenu  po kojom je kupio zemljište od prodavatelja, bez kamata,  upiše u gruntovnoj knjizi  kao teret na građevinskom zemljištu koje se izlaže prodaji u korist prodavatelja i u skladu s uvjetima iz ovog javnog natječaja.</w:t>
      </w:r>
    </w:p>
    <w:p w:rsidR="008057F1" w:rsidRPr="008057F1" w:rsidRDefault="008057F1" w:rsidP="008057F1">
      <w:pPr>
        <w:numPr>
          <w:ilvl w:val="0"/>
          <w:numId w:val="3"/>
        </w:numPr>
        <w:spacing w:after="200" w:line="276" w:lineRule="auto"/>
        <w:jc w:val="both"/>
        <w:rPr>
          <w:rFonts w:asciiTheme="minorHAnsi" w:eastAsia="Calibri" w:hAnsiTheme="minorHAnsi" w:cstheme="minorHAnsi"/>
          <w:b/>
          <w:lang w:eastAsia="en-US"/>
        </w:rPr>
      </w:pPr>
      <w:r w:rsidRPr="008057F1">
        <w:rPr>
          <w:rFonts w:asciiTheme="minorHAnsi" w:eastAsia="Calibri" w:hAnsiTheme="minorHAnsi" w:cstheme="minorHAnsi"/>
          <w:b/>
          <w:lang w:eastAsia="en-US"/>
        </w:rPr>
        <w:t>DRUGI UVJETI PRODAJE</w:t>
      </w:r>
    </w:p>
    <w:p w:rsidR="008057F1" w:rsidRPr="008057F1" w:rsidRDefault="008057F1" w:rsidP="008771EA">
      <w:pPr>
        <w:spacing w:after="200" w:line="276" w:lineRule="auto"/>
        <w:ind w:firstLine="360"/>
        <w:jc w:val="both"/>
        <w:rPr>
          <w:rFonts w:asciiTheme="minorHAnsi" w:eastAsia="Calibri" w:hAnsiTheme="minorHAnsi" w:cstheme="minorHAnsi"/>
          <w:u w:val="single"/>
          <w:lang w:eastAsia="en-US"/>
        </w:rPr>
      </w:pPr>
      <w:r w:rsidRPr="008057F1">
        <w:rPr>
          <w:rFonts w:asciiTheme="minorHAnsi" w:eastAsia="Calibri" w:hAnsiTheme="minorHAnsi" w:cstheme="minorHAnsi"/>
          <w:u w:val="single"/>
          <w:lang w:eastAsia="en-US"/>
        </w:rPr>
        <w:t>Troškovi kupoprodaje i drugi troškovi</w:t>
      </w:r>
    </w:p>
    <w:p w:rsidR="008057F1" w:rsidRPr="008057F1" w:rsidRDefault="008057F1" w:rsidP="008057F1">
      <w:pPr>
        <w:ind w:left="720"/>
        <w:jc w:val="both"/>
        <w:rPr>
          <w:rFonts w:asciiTheme="minorHAnsi" w:eastAsia="Calibri" w:hAnsiTheme="minorHAnsi" w:cstheme="minorHAnsi"/>
          <w:lang w:eastAsia="en-US"/>
        </w:rPr>
      </w:pPr>
    </w:p>
    <w:p w:rsidR="008057F1" w:rsidRDefault="006E67FC" w:rsidP="008057F1">
      <w:pPr>
        <w:jc w:val="both"/>
        <w:rPr>
          <w:rFonts w:asciiTheme="minorHAnsi" w:eastAsia="Calibri" w:hAnsiTheme="minorHAnsi" w:cstheme="minorHAnsi"/>
          <w:lang w:eastAsia="en-US"/>
        </w:rPr>
      </w:pPr>
      <w:r>
        <w:rPr>
          <w:rFonts w:asciiTheme="minorHAnsi" w:eastAsia="Calibri" w:hAnsiTheme="minorHAnsi" w:cstheme="minorHAnsi"/>
          <w:lang w:eastAsia="en-US"/>
        </w:rPr>
        <w:t>T</w:t>
      </w:r>
      <w:r w:rsidR="008057F1" w:rsidRPr="008057F1">
        <w:rPr>
          <w:rFonts w:asciiTheme="minorHAnsi" w:eastAsia="Calibri" w:hAnsiTheme="minorHAnsi" w:cstheme="minorHAnsi"/>
          <w:lang w:eastAsia="en-US"/>
        </w:rPr>
        <w:t>roškove uknjižbe vlasništva, trošak ishođenja dozvola i potrebnih suglasnosti i ostale troškove koji proizlaze iz kupnje zemljišta ili ishođenja dozvola za planirani investicijski zahvat snosi kupac.</w:t>
      </w:r>
    </w:p>
    <w:p w:rsidR="006E67FC" w:rsidRDefault="006E67FC" w:rsidP="008057F1">
      <w:pPr>
        <w:jc w:val="both"/>
        <w:rPr>
          <w:rFonts w:asciiTheme="minorHAnsi" w:eastAsia="Calibri" w:hAnsiTheme="minorHAnsi" w:cstheme="minorHAnsi"/>
          <w:lang w:eastAsia="en-US"/>
        </w:rPr>
      </w:pPr>
    </w:p>
    <w:p w:rsidR="006E67FC" w:rsidRPr="008057F1" w:rsidRDefault="006E67FC" w:rsidP="008057F1">
      <w:pPr>
        <w:jc w:val="both"/>
        <w:rPr>
          <w:rFonts w:asciiTheme="minorHAnsi" w:eastAsia="Calibri" w:hAnsiTheme="minorHAnsi" w:cstheme="minorHAnsi"/>
          <w:lang w:eastAsia="en-US"/>
        </w:rPr>
      </w:pPr>
      <w:r>
        <w:rPr>
          <w:rFonts w:asciiTheme="minorHAnsi" w:eastAsia="Calibri" w:hAnsiTheme="minorHAnsi" w:cstheme="minorHAnsi"/>
          <w:lang w:eastAsia="en-US"/>
        </w:rPr>
        <w:t>Porez na prijenos (isporuku) građevinskog zemljišta plaća se u skladu s pozitivnim zakonskim propisima.</w:t>
      </w:r>
    </w:p>
    <w:p w:rsidR="008057F1" w:rsidRPr="008057F1" w:rsidRDefault="008057F1" w:rsidP="008057F1">
      <w:pPr>
        <w:jc w:val="both"/>
        <w:rPr>
          <w:rFonts w:asciiTheme="minorHAnsi" w:eastAsia="Calibri" w:hAnsiTheme="minorHAnsi" w:cstheme="minorHAnsi"/>
          <w:lang w:eastAsia="en-US"/>
        </w:rPr>
      </w:pPr>
    </w:p>
    <w:p w:rsidR="008057F1" w:rsidRPr="008057F1" w:rsidRDefault="008057F1" w:rsidP="008057F1">
      <w:pPr>
        <w:numPr>
          <w:ilvl w:val="0"/>
          <w:numId w:val="5"/>
        </w:numPr>
        <w:spacing w:after="200" w:line="276" w:lineRule="auto"/>
        <w:jc w:val="both"/>
        <w:rPr>
          <w:rFonts w:asciiTheme="minorHAnsi" w:eastAsia="Calibri" w:hAnsiTheme="minorHAnsi" w:cstheme="minorHAnsi"/>
          <w:u w:val="single"/>
          <w:lang w:eastAsia="en-US"/>
        </w:rPr>
      </w:pPr>
      <w:r w:rsidRPr="008057F1">
        <w:rPr>
          <w:rFonts w:asciiTheme="minorHAnsi" w:eastAsia="Calibri" w:hAnsiTheme="minorHAnsi" w:cstheme="minorHAnsi"/>
          <w:u w:val="single"/>
          <w:lang w:eastAsia="en-US"/>
        </w:rPr>
        <w:t>Jamstvo za ozbiljnost ponude</w:t>
      </w:r>
    </w:p>
    <w:p w:rsidR="008057F1" w:rsidRPr="008057F1" w:rsidRDefault="008057F1" w:rsidP="008057F1">
      <w:pPr>
        <w:jc w:val="both"/>
        <w:rPr>
          <w:rFonts w:asciiTheme="minorHAnsi" w:eastAsia="Calibri" w:hAnsiTheme="minorHAnsi" w:cstheme="minorHAnsi"/>
          <w:lang w:eastAsia="en-US"/>
        </w:rPr>
      </w:pPr>
    </w:p>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Zainteresirani ponuditelj dužan je, kao  jamstvo za ozbiljnost ponude, uz ponudu priložiti  bjanko zadužnicu  ovjerenu po javnom bilježniku na  iznos od  20.000,00 kuna.</w:t>
      </w:r>
    </w:p>
    <w:p w:rsidR="008057F1" w:rsidRPr="008057F1" w:rsidRDefault="008057F1" w:rsidP="008057F1">
      <w:pPr>
        <w:jc w:val="both"/>
        <w:rPr>
          <w:rFonts w:asciiTheme="minorHAnsi" w:eastAsia="Calibri" w:hAnsiTheme="minorHAnsi" w:cstheme="minorHAnsi"/>
          <w:lang w:eastAsia="en-US"/>
        </w:rPr>
      </w:pPr>
    </w:p>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Ponuditeljima  koji ne budu izabrani jamstvo za ozbiljnost ponude će se vratiti u roku 8  dana od dana   izbora najpovoljnije ponude.</w:t>
      </w:r>
    </w:p>
    <w:p w:rsidR="008057F1" w:rsidRPr="008057F1" w:rsidRDefault="008057F1" w:rsidP="008057F1">
      <w:pPr>
        <w:ind w:left="720"/>
        <w:jc w:val="both"/>
        <w:rPr>
          <w:rFonts w:asciiTheme="minorHAnsi" w:eastAsia="Calibri" w:hAnsiTheme="minorHAnsi" w:cstheme="minorHAnsi"/>
          <w:lang w:eastAsia="en-US"/>
        </w:rPr>
      </w:pPr>
    </w:p>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U slučaju ako izabrani ponuditelj  odustane od zaključenja ugovora o kupoprodaji  nakon proteka roka od 15 dana od dana donošenja Odluke o izboru najpovoljnije ponude, prodavatelj će od njega naplatiti  iznos od 20.000,00 kuna  putem bjanko zadužnice koju je ponudi priložio kao jamstvo za ozbiljnost ponude.</w:t>
      </w:r>
    </w:p>
    <w:p w:rsidR="008057F1" w:rsidRPr="008057F1" w:rsidRDefault="008057F1" w:rsidP="008057F1">
      <w:pPr>
        <w:ind w:left="720"/>
        <w:jc w:val="both"/>
        <w:rPr>
          <w:rFonts w:asciiTheme="minorHAnsi" w:eastAsia="Calibri" w:hAnsiTheme="minorHAnsi" w:cstheme="minorHAnsi"/>
          <w:lang w:eastAsia="en-US"/>
        </w:rPr>
      </w:pPr>
    </w:p>
    <w:p w:rsid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U slučaju  odustajanja  ponuditelja čija je ponuda izabrana kao najpovoljnija od zaključenja ugovora o kupoprodaji, donosi se nova Odluka o izboru najpovoljnije ponude, a to će biti ona ponuda koja je ostvarila najveći broj bodova poslije prvobitno izabrane ponude.</w:t>
      </w:r>
    </w:p>
    <w:p w:rsidR="00FB1196" w:rsidRPr="008057F1" w:rsidRDefault="00FB1196" w:rsidP="008057F1">
      <w:pPr>
        <w:jc w:val="both"/>
        <w:rPr>
          <w:rFonts w:asciiTheme="minorHAnsi" w:eastAsia="Calibri" w:hAnsiTheme="minorHAnsi" w:cstheme="minorHAnsi"/>
          <w:lang w:eastAsia="en-US"/>
        </w:rPr>
      </w:pPr>
    </w:p>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 xml:space="preserve">                                                                                                                                                                                                                                                                                                                                                                                                                                                                                                                                                                                                                                                                                                                                                         </w:t>
      </w:r>
    </w:p>
    <w:p w:rsidR="008057F1" w:rsidRPr="008057F1" w:rsidRDefault="008057F1" w:rsidP="00115D22">
      <w:pPr>
        <w:numPr>
          <w:ilvl w:val="0"/>
          <w:numId w:val="3"/>
        </w:numPr>
        <w:spacing w:after="200" w:line="276" w:lineRule="auto"/>
        <w:jc w:val="both"/>
        <w:rPr>
          <w:rFonts w:asciiTheme="minorHAnsi" w:eastAsia="Calibri" w:hAnsiTheme="minorHAnsi" w:cstheme="minorHAnsi"/>
          <w:b/>
          <w:lang w:eastAsia="en-US"/>
        </w:rPr>
      </w:pPr>
      <w:r w:rsidRPr="008057F1">
        <w:rPr>
          <w:rFonts w:asciiTheme="minorHAnsi" w:eastAsia="Calibri" w:hAnsiTheme="minorHAnsi" w:cstheme="minorHAnsi"/>
          <w:b/>
          <w:lang w:eastAsia="en-US"/>
        </w:rPr>
        <w:t>SADRŽAJ PONUDE</w:t>
      </w:r>
    </w:p>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Ponuda  treba sadržavati: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8471"/>
      </w:tblGrid>
      <w:tr w:rsidR="008057F1" w:rsidRPr="008057F1" w:rsidTr="001B3AA9">
        <w:tc>
          <w:tcPr>
            <w:tcW w:w="817" w:type="dxa"/>
          </w:tcPr>
          <w:p w:rsidR="008057F1" w:rsidRPr="008057F1" w:rsidRDefault="008057F1" w:rsidP="008057F1">
            <w:pPr>
              <w:jc w:val="center"/>
              <w:rPr>
                <w:rFonts w:asciiTheme="minorHAnsi" w:eastAsia="Calibri" w:hAnsiTheme="minorHAnsi" w:cstheme="minorHAnsi"/>
                <w:lang w:eastAsia="en-US"/>
              </w:rPr>
            </w:pPr>
            <w:r w:rsidRPr="008057F1">
              <w:rPr>
                <w:rFonts w:asciiTheme="minorHAnsi" w:eastAsia="Calibri" w:hAnsiTheme="minorHAnsi" w:cstheme="minorHAnsi"/>
                <w:lang w:eastAsia="en-US"/>
              </w:rPr>
              <w:t>1.</w:t>
            </w:r>
          </w:p>
        </w:tc>
        <w:tc>
          <w:tcPr>
            <w:tcW w:w="8471" w:type="dxa"/>
          </w:tcPr>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 xml:space="preserve">Naziv i sjedište ponuditelja (pravne osobe ili fizičke osobe – obrtnika),  OIB pravne </w:t>
            </w:r>
            <w:r w:rsidRPr="008057F1">
              <w:rPr>
                <w:rFonts w:asciiTheme="minorHAnsi" w:eastAsia="Calibri" w:hAnsiTheme="minorHAnsi" w:cstheme="minorHAnsi"/>
                <w:lang w:eastAsia="en-US"/>
              </w:rPr>
              <w:lastRenderedPageBreak/>
              <w:t>osobe  ili obrtnika, odnosno odgovarajući registarski broj strane pravne osobe ili obrtnika, te podatke o odgovornoj osobi u pravnoj osobi</w:t>
            </w:r>
          </w:p>
        </w:tc>
      </w:tr>
      <w:tr w:rsidR="008057F1" w:rsidRPr="008057F1" w:rsidTr="001B3AA9">
        <w:tc>
          <w:tcPr>
            <w:tcW w:w="817" w:type="dxa"/>
          </w:tcPr>
          <w:p w:rsidR="008057F1" w:rsidRPr="008057F1" w:rsidRDefault="008057F1" w:rsidP="008057F1">
            <w:pPr>
              <w:jc w:val="center"/>
              <w:rPr>
                <w:rFonts w:asciiTheme="minorHAnsi" w:eastAsia="Calibri" w:hAnsiTheme="minorHAnsi" w:cstheme="minorHAnsi"/>
                <w:lang w:eastAsia="en-US"/>
              </w:rPr>
            </w:pPr>
            <w:r w:rsidRPr="008057F1">
              <w:rPr>
                <w:rFonts w:asciiTheme="minorHAnsi" w:eastAsia="Calibri" w:hAnsiTheme="minorHAnsi" w:cstheme="minorHAnsi"/>
                <w:lang w:eastAsia="en-US"/>
              </w:rPr>
              <w:lastRenderedPageBreak/>
              <w:t>2.</w:t>
            </w:r>
          </w:p>
        </w:tc>
        <w:tc>
          <w:tcPr>
            <w:tcW w:w="8471" w:type="dxa"/>
          </w:tcPr>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 xml:space="preserve">Dokaz o pravnoj osobnosti ponuditelja (preslika Rješenja o registraciji pravne osobe, odnosno Rješenja o obrtu), te podatke o odgovornoj osobi u pravnoj osobi s preslikom identifikacijske isprave za odgovornu osobu u pravnoj osobi, odnosno presliku  identifikacijske isprave za obrtnika </w:t>
            </w:r>
          </w:p>
        </w:tc>
      </w:tr>
      <w:tr w:rsidR="008057F1" w:rsidRPr="008057F1" w:rsidTr="001B3AA9">
        <w:tc>
          <w:tcPr>
            <w:tcW w:w="817" w:type="dxa"/>
          </w:tcPr>
          <w:p w:rsidR="008057F1" w:rsidRPr="008057F1" w:rsidRDefault="008057F1" w:rsidP="008057F1">
            <w:pPr>
              <w:jc w:val="center"/>
              <w:rPr>
                <w:rFonts w:asciiTheme="minorHAnsi" w:eastAsia="Calibri" w:hAnsiTheme="minorHAnsi" w:cstheme="minorHAnsi"/>
                <w:lang w:eastAsia="en-US"/>
              </w:rPr>
            </w:pPr>
            <w:r w:rsidRPr="008057F1">
              <w:rPr>
                <w:rFonts w:asciiTheme="minorHAnsi" w:eastAsia="Calibri" w:hAnsiTheme="minorHAnsi" w:cstheme="minorHAnsi"/>
                <w:lang w:eastAsia="en-US"/>
              </w:rPr>
              <w:t xml:space="preserve">3. </w:t>
            </w:r>
          </w:p>
        </w:tc>
        <w:tc>
          <w:tcPr>
            <w:tcW w:w="8471" w:type="dxa"/>
          </w:tcPr>
          <w:p w:rsidR="008057F1" w:rsidRPr="008057F1" w:rsidRDefault="003C282B" w:rsidP="00A77F48">
            <w:pPr>
              <w:jc w:val="both"/>
              <w:rPr>
                <w:rFonts w:asciiTheme="minorHAnsi" w:eastAsia="Calibri" w:hAnsiTheme="minorHAnsi" w:cstheme="minorHAnsi"/>
                <w:lang w:eastAsia="en-US"/>
              </w:rPr>
            </w:pPr>
            <w:r>
              <w:rPr>
                <w:rFonts w:asciiTheme="minorHAnsi" w:eastAsia="Calibri" w:hAnsiTheme="minorHAnsi" w:cstheme="minorHAnsi"/>
                <w:lang w:eastAsia="en-US"/>
              </w:rPr>
              <w:t>B</w:t>
            </w:r>
            <w:r w:rsidR="00FB1196" w:rsidRPr="008057F1">
              <w:rPr>
                <w:rFonts w:asciiTheme="minorHAnsi" w:eastAsia="Calibri" w:hAnsiTheme="minorHAnsi" w:cstheme="minorHAnsi"/>
                <w:lang w:eastAsia="en-US"/>
              </w:rPr>
              <w:t>janko zadužnicu  ovjerenu po javnom bilježni</w:t>
            </w:r>
            <w:r w:rsidR="00FB1196">
              <w:rPr>
                <w:rFonts w:asciiTheme="minorHAnsi" w:eastAsia="Calibri" w:hAnsiTheme="minorHAnsi" w:cstheme="minorHAnsi"/>
                <w:lang w:eastAsia="en-US"/>
              </w:rPr>
              <w:t>ku na  iznos od  20.000,00 kuna</w:t>
            </w:r>
            <w:r>
              <w:rPr>
                <w:rFonts w:asciiTheme="minorHAnsi" w:eastAsia="Calibri" w:hAnsiTheme="minorHAnsi" w:cstheme="minorHAnsi"/>
                <w:lang w:eastAsia="en-US"/>
              </w:rPr>
              <w:t xml:space="preserve"> kao jamstvo za ozbiljnost ponude</w:t>
            </w:r>
          </w:p>
        </w:tc>
      </w:tr>
      <w:tr w:rsidR="008057F1" w:rsidRPr="008057F1" w:rsidTr="001B3AA9">
        <w:tc>
          <w:tcPr>
            <w:tcW w:w="817" w:type="dxa"/>
          </w:tcPr>
          <w:p w:rsidR="008057F1" w:rsidRPr="008057F1" w:rsidRDefault="008057F1" w:rsidP="008057F1">
            <w:pPr>
              <w:jc w:val="center"/>
              <w:rPr>
                <w:rFonts w:asciiTheme="minorHAnsi" w:eastAsia="Calibri" w:hAnsiTheme="minorHAnsi" w:cstheme="minorHAnsi"/>
                <w:lang w:eastAsia="en-US"/>
              </w:rPr>
            </w:pPr>
            <w:r w:rsidRPr="008057F1">
              <w:rPr>
                <w:rFonts w:asciiTheme="minorHAnsi" w:eastAsia="Calibri" w:hAnsiTheme="minorHAnsi" w:cstheme="minorHAnsi"/>
                <w:lang w:eastAsia="en-US"/>
              </w:rPr>
              <w:t>3.</w:t>
            </w:r>
          </w:p>
        </w:tc>
        <w:tc>
          <w:tcPr>
            <w:tcW w:w="8471" w:type="dxa"/>
          </w:tcPr>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Poslovni plan koji sadrži opis dosadašnjeg poslovanja i obujma proizvodnje, opis planiranih ulaganja, visinu planiranog ulaganja, izvore financiranja investicije,  planirani broj radnika koji će zaposliti na neodređeno vrijeme, rok u kojem će se realizirati poslovni plan, te faze izgradnje gospodarskih objekata, ukoliko se isti planira izgraditi u fazama,  s dinamičkim planom izgradnje, te  potrebnu površinu zemljišta za izgradnju.</w:t>
            </w:r>
          </w:p>
        </w:tc>
      </w:tr>
      <w:tr w:rsidR="008057F1" w:rsidRPr="008057F1" w:rsidTr="001B3AA9">
        <w:tc>
          <w:tcPr>
            <w:tcW w:w="817" w:type="dxa"/>
          </w:tcPr>
          <w:p w:rsidR="008057F1" w:rsidRPr="008057F1" w:rsidRDefault="008057F1" w:rsidP="008057F1">
            <w:pPr>
              <w:jc w:val="center"/>
              <w:rPr>
                <w:rFonts w:asciiTheme="minorHAnsi" w:eastAsia="Calibri" w:hAnsiTheme="minorHAnsi" w:cstheme="minorHAnsi"/>
                <w:lang w:eastAsia="en-US"/>
              </w:rPr>
            </w:pPr>
            <w:r w:rsidRPr="008057F1">
              <w:rPr>
                <w:rFonts w:asciiTheme="minorHAnsi" w:eastAsia="Calibri" w:hAnsiTheme="minorHAnsi" w:cstheme="minorHAnsi"/>
                <w:lang w:eastAsia="en-US"/>
              </w:rPr>
              <w:t>4.</w:t>
            </w:r>
          </w:p>
        </w:tc>
        <w:tc>
          <w:tcPr>
            <w:tcW w:w="8471" w:type="dxa"/>
          </w:tcPr>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Grafički prikaz idejnog rješenja gospodarskih objekata</w:t>
            </w:r>
          </w:p>
        </w:tc>
      </w:tr>
      <w:tr w:rsidR="008057F1" w:rsidRPr="008057F1" w:rsidTr="001B3AA9">
        <w:tc>
          <w:tcPr>
            <w:tcW w:w="817" w:type="dxa"/>
          </w:tcPr>
          <w:p w:rsidR="008057F1" w:rsidRPr="008057F1" w:rsidRDefault="008057F1" w:rsidP="008057F1">
            <w:pPr>
              <w:jc w:val="center"/>
              <w:rPr>
                <w:rFonts w:asciiTheme="minorHAnsi" w:eastAsia="Calibri" w:hAnsiTheme="minorHAnsi" w:cstheme="minorHAnsi"/>
                <w:color w:val="000000"/>
                <w:lang w:eastAsia="en-US"/>
              </w:rPr>
            </w:pPr>
            <w:r w:rsidRPr="008057F1">
              <w:rPr>
                <w:rFonts w:asciiTheme="minorHAnsi" w:eastAsia="Calibri" w:hAnsiTheme="minorHAnsi" w:cstheme="minorHAnsi"/>
                <w:color w:val="000000"/>
                <w:lang w:eastAsia="en-US"/>
              </w:rPr>
              <w:t>5.</w:t>
            </w:r>
          </w:p>
        </w:tc>
        <w:tc>
          <w:tcPr>
            <w:tcW w:w="8471" w:type="dxa"/>
          </w:tcPr>
          <w:p w:rsidR="008057F1" w:rsidRPr="008057F1" w:rsidRDefault="008057F1" w:rsidP="008057F1">
            <w:pPr>
              <w:jc w:val="both"/>
              <w:rPr>
                <w:rFonts w:asciiTheme="minorHAnsi" w:eastAsia="Calibri" w:hAnsiTheme="minorHAnsi" w:cstheme="minorHAnsi"/>
                <w:color w:val="000000"/>
                <w:lang w:eastAsia="en-US"/>
              </w:rPr>
            </w:pPr>
            <w:r w:rsidRPr="008057F1">
              <w:rPr>
                <w:rFonts w:asciiTheme="minorHAnsi" w:eastAsia="Calibri" w:hAnsiTheme="minorHAnsi" w:cstheme="minorHAnsi"/>
                <w:color w:val="000000"/>
                <w:lang w:eastAsia="en-US"/>
              </w:rPr>
              <w:t xml:space="preserve">Za ponuditelje koji namjeravaju koristiti pravo na poticaj na ime kupoprodajne cijene: </w:t>
            </w:r>
          </w:p>
          <w:p w:rsidR="008057F1" w:rsidRPr="008057F1" w:rsidRDefault="008057F1" w:rsidP="008057F1">
            <w:pPr>
              <w:numPr>
                <w:ilvl w:val="0"/>
                <w:numId w:val="4"/>
              </w:numPr>
              <w:spacing w:after="200" w:line="276" w:lineRule="auto"/>
              <w:jc w:val="both"/>
              <w:rPr>
                <w:rFonts w:asciiTheme="minorHAnsi" w:eastAsia="Calibri" w:hAnsiTheme="minorHAnsi" w:cstheme="minorHAnsi"/>
                <w:color w:val="000000"/>
                <w:lang w:eastAsia="en-US"/>
              </w:rPr>
            </w:pPr>
            <w:r w:rsidRPr="008057F1">
              <w:rPr>
                <w:rFonts w:asciiTheme="minorHAnsi" w:eastAsia="Calibri" w:hAnsiTheme="minorHAnsi" w:cstheme="minorHAnsi"/>
                <w:color w:val="000000"/>
                <w:lang w:eastAsia="en-US"/>
              </w:rPr>
              <w:t>Izjavu ovlaštenog predstavnika ponuditelja  da ponuditelj u trogodišnjem razdoblju, računajući tekuću godinu i prethodne dvije godine, nije primio potpora male vrijednosti u iznosu većem od 200.000 Eura u RH s državne, županijske ili lokalne razine, uračunavajući u taj iznos i  poticaj koji bi mogao ostvariti prema uvjetima iz ovog javnog natječaja.</w:t>
            </w:r>
          </w:p>
          <w:p w:rsidR="008057F1" w:rsidRPr="008057F1" w:rsidRDefault="008057F1" w:rsidP="008057F1">
            <w:pPr>
              <w:numPr>
                <w:ilvl w:val="0"/>
                <w:numId w:val="4"/>
              </w:numPr>
              <w:spacing w:after="200" w:line="276" w:lineRule="auto"/>
              <w:jc w:val="both"/>
              <w:rPr>
                <w:rFonts w:asciiTheme="minorHAnsi" w:eastAsia="Calibri" w:hAnsiTheme="minorHAnsi" w:cstheme="minorHAnsi"/>
                <w:color w:val="000000"/>
                <w:lang w:eastAsia="en-US"/>
              </w:rPr>
            </w:pPr>
            <w:r w:rsidRPr="008057F1">
              <w:rPr>
                <w:rFonts w:asciiTheme="minorHAnsi" w:eastAsia="Calibri" w:hAnsiTheme="minorHAnsi" w:cstheme="minorHAnsi"/>
                <w:color w:val="000000"/>
                <w:lang w:eastAsia="en-US"/>
              </w:rPr>
              <w:t>Izjavu ovlaštenog predstavnika ponuditelja o broju radnika koje će zaposliti na neodređeno vrijeme najkasnije po proteku 3 (tri) godine od početka poslovanja temeljem koje će se utvrditi visina poticaja na ime kupoprodajne cijene.</w:t>
            </w:r>
          </w:p>
        </w:tc>
      </w:tr>
      <w:tr w:rsidR="008057F1" w:rsidRPr="008057F1" w:rsidTr="001B3AA9">
        <w:tc>
          <w:tcPr>
            <w:tcW w:w="817" w:type="dxa"/>
          </w:tcPr>
          <w:p w:rsidR="008057F1" w:rsidRPr="008057F1" w:rsidRDefault="008057F1" w:rsidP="008057F1">
            <w:pPr>
              <w:jc w:val="center"/>
              <w:rPr>
                <w:rFonts w:asciiTheme="minorHAnsi" w:eastAsia="Calibri" w:hAnsiTheme="minorHAnsi" w:cstheme="minorHAnsi"/>
                <w:color w:val="000000"/>
                <w:lang w:eastAsia="en-US"/>
              </w:rPr>
            </w:pPr>
            <w:r w:rsidRPr="008057F1">
              <w:rPr>
                <w:rFonts w:asciiTheme="minorHAnsi" w:eastAsia="Calibri" w:hAnsiTheme="minorHAnsi" w:cstheme="minorHAnsi"/>
                <w:color w:val="000000"/>
                <w:lang w:eastAsia="en-US"/>
              </w:rPr>
              <w:t>6.</w:t>
            </w:r>
          </w:p>
        </w:tc>
        <w:tc>
          <w:tcPr>
            <w:tcW w:w="8471" w:type="dxa"/>
          </w:tcPr>
          <w:p w:rsidR="008057F1" w:rsidRPr="008057F1" w:rsidRDefault="008057F1" w:rsidP="008057F1">
            <w:pPr>
              <w:jc w:val="both"/>
              <w:rPr>
                <w:rFonts w:asciiTheme="minorHAnsi" w:eastAsia="Calibri" w:hAnsiTheme="minorHAnsi" w:cstheme="minorHAnsi"/>
                <w:color w:val="000000"/>
                <w:lang w:eastAsia="en-US"/>
              </w:rPr>
            </w:pPr>
            <w:r w:rsidRPr="008057F1">
              <w:rPr>
                <w:rFonts w:asciiTheme="minorHAnsi" w:eastAsia="Calibri" w:hAnsiTheme="minorHAnsi" w:cstheme="minorHAnsi"/>
                <w:lang w:eastAsia="en-US"/>
              </w:rPr>
              <w:t>Izjavu ovlaštenog predstavnika ponuditelja  da prihvaća realizaciju nazadkupnje, odnosno raskida ugovora u slučajevima  i pod uvjetima koji su propisani ovim natječajem.</w:t>
            </w:r>
          </w:p>
        </w:tc>
      </w:tr>
      <w:tr w:rsidR="008057F1" w:rsidRPr="008057F1" w:rsidTr="001B3AA9">
        <w:tc>
          <w:tcPr>
            <w:tcW w:w="817" w:type="dxa"/>
          </w:tcPr>
          <w:p w:rsidR="008057F1" w:rsidRPr="008057F1" w:rsidRDefault="008057F1" w:rsidP="008057F1">
            <w:pPr>
              <w:jc w:val="center"/>
              <w:rPr>
                <w:rFonts w:asciiTheme="minorHAnsi" w:eastAsia="Calibri" w:hAnsiTheme="minorHAnsi" w:cstheme="minorHAnsi"/>
                <w:lang w:eastAsia="en-US"/>
              </w:rPr>
            </w:pPr>
            <w:r w:rsidRPr="008057F1">
              <w:rPr>
                <w:rFonts w:asciiTheme="minorHAnsi" w:eastAsia="Calibri" w:hAnsiTheme="minorHAnsi" w:cstheme="minorHAnsi"/>
                <w:lang w:eastAsia="en-US"/>
              </w:rPr>
              <w:t>7.</w:t>
            </w:r>
          </w:p>
        </w:tc>
        <w:tc>
          <w:tcPr>
            <w:tcW w:w="8471" w:type="dxa"/>
          </w:tcPr>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Izjavu o prihvaćanju svih drugih natječajnih uvjeta.</w:t>
            </w:r>
          </w:p>
        </w:tc>
      </w:tr>
    </w:tbl>
    <w:p w:rsidR="008057F1" w:rsidRPr="008057F1" w:rsidRDefault="008057F1" w:rsidP="008057F1">
      <w:pPr>
        <w:jc w:val="both"/>
        <w:rPr>
          <w:rFonts w:asciiTheme="minorHAnsi" w:eastAsia="Calibri" w:hAnsiTheme="minorHAnsi" w:cstheme="minorHAnsi"/>
          <w:lang w:eastAsia="en-US"/>
        </w:rPr>
      </w:pPr>
    </w:p>
    <w:p w:rsidR="008771EA"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Ponude koje nisu pravodobne i potpune će se odbaciti, a ponude koje ne udovoljavaju svim natječajnim uvjetima će se odbiti.</w:t>
      </w:r>
    </w:p>
    <w:p w:rsidR="008057F1" w:rsidRPr="008057F1" w:rsidRDefault="008057F1" w:rsidP="008057F1">
      <w:pPr>
        <w:jc w:val="both"/>
        <w:rPr>
          <w:rFonts w:asciiTheme="minorHAnsi" w:eastAsia="Calibri" w:hAnsiTheme="minorHAnsi" w:cstheme="minorHAnsi"/>
          <w:lang w:eastAsia="en-US"/>
        </w:rPr>
      </w:pPr>
    </w:p>
    <w:p w:rsidR="008057F1" w:rsidRPr="008057F1" w:rsidRDefault="008057F1" w:rsidP="008057F1">
      <w:pPr>
        <w:numPr>
          <w:ilvl w:val="0"/>
          <w:numId w:val="3"/>
        </w:numPr>
        <w:spacing w:after="200" w:line="276" w:lineRule="auto"/>
        <w:jc w:val="both"/>
        <w:rPr>
          <w:rFonts w:asciiTheme="minorHAnsi" w:eastAsia="Calibri" w:hAnsiTheme="minorHAnsi" w:cstheme="minorHAnsi"/>
          <w:b/>
          <w:lang w:eastAsia="en-US"/>
        </w:rPr>
      </w:pPr>
      <w:r w:rsidRPr="008057F1">
        <w:rPr>
          <w:rFonts w:asciiTheme="minorHAnsi" w:eastAsia="Calibri" w:hAnsiTheme="minorHAnsi" w:cstheme="minorHAnsi"/>
          <w:b/>
          <w:lang w:eastAsia="en-US"/>
        </w:rPr>
        <w:t>IZBOR NAJPOVOLJNIJEG PONUDITELJA</w:t>
      </w:r>
    </w:p>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Kriterij za izbor najpovoljnije ponude je najviši zbroj ostvarenih bodova s osnova visine ulaganja/vrijednosti poslovne investicije izražene u valuti EUR-a i s osnova broja radnika  koje će investitor zaposliti na neodređeno vrijeme.</w:t>
      </w:r>
    </w:p>
    <w:p w:rsidR="008057F1" w:rsidRPr="008057F1" w:rsidRDefault="008057F1" w:rsidP="008057F1">
      <w:pPr>
        <w:jc w:val="both"/>
        <w:rPr>
          <w:rFonts w:asciiTheme="minorHAnsi" w:eastAsia="Calibri" w:hAnsiTheme="minorHAnsi" w:cstheme="minorHAnsi"/>
          <w:lang w:eastAsia="en-US"/>
        </w:rPr>
      </w:pPr>
    </w:p>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Kriteriji visine ulaganja/vrijednosti poslovne investicije bodovi se dodjeljuju na sljedeći način:</w:t>
      </w:r>
    </w:p>
    <w:p w:rsidR="008057F1" w:rsidRPr="008057F1" w:rsidRDefault="008057F1" w:rsidP="008057F1">
      <w:pPr>
        <w:jc w:val="both"/>
        <w:rPr>
          <w:rFonts w:asciiTheme="minorHAnsi" w:eastAsia="Calibri" w:hAnsiTheme="minorHAnsi" w:cstheme="minorHAns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44"/>
      </w:tblGrid>
      <w:tr w:rsidR="008057F1" w:rsidRPr="008057F1" w:rsidTr="001B3AA9">
        <w:tc>
          <w:tcPr>
            <w:tcW w:w="4644" w:type="dxa"/>
          </w:tcPr>
          <w:p w:rsidR="008057F1" w:rsidRPr="008057F1" w:rsidRDefault="008057F1" w:rsidP="008057F1">
            <w:pPr>
              <w:jc w:val="center"/>
              <w:rPr>
                <w:rFonts w:asciiTheme="minorHAnsi" w:eastAsia="Calibri" w:hAnsiTheme="minorHAnsi" w:cstheme="minorHAnsi"/>
                <w:b/>
                <w:lang w:eastAsia="en-US"/>
              </w:rPr>
            </w:pPr>
            <w:r w:rsidRPr="008057F1">
              <w:rPr>
                <w:rFonts w:asciiTheme="minorHAnsi" w:eastAsia="Calibri" w:hAnsiTheme="minorHAnsi" w:cstheme="minorHAnsi"/>
                <w:b/>
                <w:lang w:eastAsia="en-US"/>
              </w:rPr>
              <w:t>Visina ulaganja u EUR</w:t>
            </w:r>
          </w:p>
        </w:tc>
        <w:tc>
          <w:tcPr>
            <w:tcW w:w="4644" w:type="dxa"/>
          </w:tcPr>
          <w:p w:rsidR="008057F1" w:rsidRPr="008057F1" w:rsidRDefault="008057F1" w:rsidP="008057F1">
            <w:pPr>
              <w:jc w:val="center"/>
              <w:rPr>
                <w:rFonts w:asciiTheme="minorHAnsi" w:eastAsia="Calibri" w:hAnsiTheme="minorHAnsi" w:cstheme="minorHAnsi"/>
                <w:b/>
                <w:lang w:eastAsia="en-US"/>
              </w:rPr>
            </w:pPr>
            <w:r w:rsidRPr="008057F1">
              <w:rPr>
                <w:rFonts w:asciiTheme="minorHAnsi" w:eastAsia="Calibri" w:hAnsiTheme="minorHAnsi" w:cstheme="minorHAnsi"/>
                <w:b/>
                <w:lang w:eastAsia="en-US"/>
              </w:rPr>
              <w:t>Broj bodova</w:t>
            </w:r>
          </w:p>
        </w:tc>
      </w:tr>
      <w:tr w:rsidR="008057F1" w:rsidRPr="008057F1" w:rsidTr="001B3AA9">
        <w:tc>
          <w:tcPr>
            <w:tcW w:w="4644" w:type="dxa"/>
          </w:tcPr>
          <w:p w:rsidR="008057F1" w:rsidRPr="008057F1" w:rsidRDefault="008057F1" w:rsidP="008057F1">
            <w:pPr>
              <w:jc w:val="center"/>
              <w:rPr>
                <w:rFonts w:asciiTheme="minorHAnsi" w:eastAsia="Calibri" w:hAnsiTheme="minorHAnsi" w:cstheme="minorHAnsi"/>
                <w:lang w:eastAsia="en-US"/>
              </w:rPr>
            </w:pPr>
            <w:r w:rsidRPr="008057F1">
              <w:rPr>
                <w:rFonts w:asciiTheme="minorHAnsi" w:eastAsia="Calibri" w:hAnsiTheme="minorHAnsi" w:cstheme="minorHAnsi"/>
                <w:lang w:eastAsia="en-US"/>
              </w:rPr>
              <w:t>do 999.999</w:t>
            </w:r>
          </w:p>
        </w:tc>
        <w:tc>
          <w:tcPr>
            <w:tcW w:w="4644" w:type="dxa"/>
          </w:tcPr>
          <w:p w:rsidR="008057F1" w:rsidRPr="008057F1" w:rsidRDefault="008057F1" w:rsidP="008057F1">
            <w:pPr>
              <w:jc w:val="center"/>
              <w:rPr>
                <w:rFonts w:asciiTheme="minorHAnsi" w:eastAsia="Calibri" w:hAnsiTheme="minorHAnsi" w:cstheme="minorHAnsi"/>
                <w:lang w:eastAsia="en-US"/>
              </w:rPr>
            </w:pPr>
            <w:r w:rsidRPr="008057F1">
              <w:rPr>
                <w:rFonts w:asciiTheme="minorHAnsi" w:eastAsia="Calibri" w:hAnsiTheme="minorHAnsi" w:cstheme="minorHAnsi"/>
                <w:lang w:eastAsia="en-US"/>
              </w:rPr>
              <w:t>do max 0,99 bodova</w:t>
            </w:r>
          </w:p>
        </w:tc>
      </w:tr>
      <w:tr w:rsidR="008057F1" w:rsidRPr="008057F1" w:rsidTr="001B3AA9">
        <w:tc>
          <w:tcPr>
            <w:tcW w:w="4644" w:type="dxa"/>
          </w:tcPr>
          <w:p w:rsidR="008057F1" w:rsidRPr="008057F1" w:rsidRDefault="008057F1" w:rsidP="008057F1">
            <w:pPr>
              <w:jc w:val="center"/>
              <w:rPr>
                <w:rFonts w:asciiTheme="minorHAnsi" w:eastAsia="Calibri" w:hAnsiTheme="minorHAnsi" w:cstheme="minorHAnsi"/>
                <w:lang w:eastAsia="en-US"/>
              </w:rPr>
            </w:pPr>
            <w:r w:rsidRPr="008057F1">
              <w:rPr>
                <w:rFonts w:asciiTheme="minorHAnsi" w:eastAsia="Calibri" w:hAnsiTheme="minorHAnsi" w:cstheme="minorHAnsi"/>
                <w:lang w:eastAsia="en-US"/>
              </w:rPr>
              <w:lastRenderedPageBreak/>
              <w:t>1.000.000 – 99.999.999</w:t>
            </w:r>
          </w:p>
        </w:tc>
        <w:tc>
          <w:tcPr>
            <w:tcW w:w="4644" w:type="dxa"/>
          </w:tcPr>
          <w:p w:rsidR="008057F1" w:rsidRPr="008057F1" w:rsidRDefault="008057F1" w:rsidP="008057F1">
            <w:pPr>
              <w:jc w:val="center"/>
              <w:rPr>
                <w:rFonts w:asciiTheme="minorHAnsi" w:eastAsia="Calibri" w:hAnsiTheme="minorHAnsi" w:cstheme="minorHAnsi"/>
                <w:lang w:eastAsia="en-US"/>
              </w:rPr>
            </w:pPr>
            <w:r w:rsidRPr="008057F1">
              <w:rPr>
                <w:rFonts w:asciiTheme="minorHAnsi" w:eastAsia="Calibri" w:hAnsiTheme="minorHAnsi" w:cstheme="minorHAnsi"/>
                <w:lang w:eastAsia="en-US"/>
              </w:rPr>
              <w:t>1,00 – 99,99 bodova itd.</w:t>
            </w:r>
          </w:p>
        </w:tc>
      </w:tr>
    </w:tbl>
    <w:p w:rsidR="008057F1" w:rsidRPr="008057F1" w:rsidRDefault="008057F1" w:rsidP="008057F1">
      <w:pPr>
        <w:jc w:val="both"/>
        <w:rPr>
          <w:rFonts w:asciiTheme="minorHAnsi" w:eastAsia="Calibri" w:hAnsiTheme="minorHAnsi" w:cstheme="minorHAnsi"/>
          <w:lang w:eastAsia="en-US"/>
        </w:rPr>
      </w:pPr>
    </w:p>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Kriteriji broja zaposlenih osoba definira se na način da se za jednu zaposlenu osobu dodjeljuje jedan bod.</w:t>
      </w:r>
    </w:p>
    <w:p w:rsidR="008057F1" w:rsidRPr="008057F1" w:rsidRDefault="008057F1" w:rsidP="008057F1">
      <w:pPr>
        <w:jc w:val="both"/>
        <w:rPr>
          <w:rFonts w:asciiTheme="minorHAnsi" w:eastAsia="Calibri" w:hAnsiTheme="minorHAnsi" w:cstheme="minorHAnsi"/>
          <w:lang w:eastAsia="en-US"/>
        </w:rPr>
      </w:pPr>
    </w:p>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U slučaju da dvije ili više ponuda imaju  jednak broj bodova, prednost ima ona ponuda koja sadrži najveći ponuđeni iznos kupoprodajne cijene prema m2.</w:t>
      </w:r>
    </w:p>
    <w:p w:rsidR="008057F1" w:rsidRPr="008057F1" w:rsidRDefault="008057F1" w:rsidP="008057F1">
      <w:pPr>
        <w:jc w:val="both"/>
        <w:rPr>
          <w:rFonts w:asciiTheme="minorHAnsi" w:eastAsia="Calibri" w:hAnsiTheme="minorHAnsi" w:cstheme="minorHAnsi"/>
          <w:lang w:eastAsia="en-US"/>
        </w:rPr>
      </w:pPr>
    </w:p>
    <w:p w:rsidR="008057F1" w:rsidRPr="008057F1" w:rsidRDefault="008057F1" w:rsidP="00D1642F">
      <w:pPr>
        <w:numPr>
          <w:ilvl w:val="0"/>
          <w:numId w:val="3"/>
        </w:numPr>
        <w:spacing w:after="200" w:line="276" w:lineRule="auto"/>
        <w:jc w:val="both"/>
        <w:rPr>
          <w:rFonts w:asciiTheme="minorHAnsi" w:eastAsia="Calibri" w:hAnsiTheme="minorHAnsi" w:cstheme="minorHAnsi"/>
          <w:b/>
          <w:lang w:eastAsia="en-US"/>
        </w:rPr>
      </w:pPr>
      <w:r w:rsidRPr="008057F1">
        <w:rPr>
          <w:rFonts w:asciiTheme="minorHAnsi" w:eastAsia="Calibri" w:hAnsiTheme="minorHAnsi" w:cstheme="minorHAnsi"/>
          <w:b/>
          <w:lang w:eastAsia="en-US"/>
        </w:rPr>
        <w:t xml:space="preserve">ISPLATA KUPOPRODAJNE CIJENE I UPIS PRAVA VLASNIŠTVA </w:t>
      </w:r>
    </w:p>
    <w:p w:rsidR="008057F1" w:rsidRPr="008057F1" w:rsidRDefault="008057F1" w:rsidP="008057F1">
      <w:pPr>
        <w:spacing w:before="100" w:beforeAutospacing="1" w:after="100" w:afterAutospacing="1"/>
        <w:jc w:val="both"/>
        <w:rPr>
          <w:rFonts w:asciiTheme="minorHAnsi" w:hAnsiTheme="minorHAnsi" w:cstheme="minorHAnsi"/>
        </w:rPr>
      </w:pPr>
      <w:r w:rsidRPr="008057F1">
        <w:rPr>
          <w:rFonts w:asciiTheme="minorHAnsi" w:hAnsiTheme="minorHAnsi" w:cstheme="minorHAnsi"/>
        </w:rPr>
        <w:t>Kupoprodajna cijena se može platiti jednokratno ili obročno na (12)  dvanaest jednakih obroka o čemu se ponuditelj pismeno izjašnjava kod podnošenja ponude.</w:t>
      </w:r>
    </w:p>
    <w:p w:rsidR="008057F1" w:rsidRPr="008057F1" w:rsidRDefault="008057F1" w:rsidP="008057F1">
      <w:pPr>
        <w:jc w:val="both"/>
        <w:rPr>
          <w:rFonts w:asciiTheme="minorHAnsi" w:hAnsiTheme="minorHAnsi" w:cstheme="minorHAnsi"/>
        </w:rPr>
      </w:pPr>
      <w:r w:rsidRPr="008057F1">
        <w:rPr>
          <w:rFonts w:asciiTheme="minorHAnsi" w:hAnsiTheme="minorHAnsi" w:cstheme="minorHAnsi"/>
        </w:rPr>
        <w:t>Kod plaćanja kupoprodajne cijene odjednom rok plaćanja je 15 dana od dana sklapanja ugovora.</w:t>
      </w:r>
    </w:p>
    <w:p w:rsidR="008057F1" w:rsidRPr="008057F1" w:rsidRDefault="008057F1" w:rsidP="008057F1">
      <w:pPr>
        <w:ind w:left="720"/>
        <w:jc w:val="both"/>
        <w:rPr>
          <w:rFonts w:asciiTheme="minorHAnsi" w:hAnsiTheme="minorHAnsi" w:cstheme="minorHAnsi"/>
        </w:rPr>
      </w:pPr>
    </w:p>
    <w:p w:rsidR="008057F1" w:rsidRPr="008057F1" w:rsidRDefault="008057F1" w:rsidP="008057F1">
      <w:pPr>
        <w:jc w:val="both"/>
        <w:rPr>
          <w:rFonts w:asciiTheme="minorHAnsi" w:hAnsiTheme="minorHAnsi" w:cstheme="minorHAnsi"/>
        </w:rPr>
      </w:pPr>
      <w:r w:rsidRPr="008057F1">
        <w:rPr>
          <w:rFonts w:asciiTheme="minorHAnsi" w:hAnsiTheme="minorHAnsi" w:cstheme="minorHAnsi"/>
        </w:rPr>
        <w:t xml:space="preserve">Kod plaćanja kupoprodajne cijene u obrocima, isplata se vrši u (12) jednakih obroka.  Prvi obrok iznosi 1/12 ugovorene kupoprodajne cijene i plaća se u roku od 8 dana od dana sklapanja ugovora, a preostali obroci dospijevaju na naplatu </w:t>
      </w:r>
      <w:r w:rsidR="00DD4CC4">
        <w:rPr>
          <w:rFonts w:asciiTheme="minorHAnsi" w:hAnsiTheme="minorHAnsi" w:cstheme="minorHAnsi"/>
        </w:rPr>
        <w:t xml:space="preserve"> do 15-og u mjesecu. </w:t>
      </w:r>
      <w:r w:rsidRPr="008057F1">
        <w:rPr>
          <w:rFonts w:asciiTheme="minorHAnsi" w:hAnsiTheme="minorHAnsi" w:cstheme="minorHAnsi"/>
        </w:rPr>
        <w:t>Kod obročne otplate prodavatelj kupcu obračunava ugovornu kamatu u visini eskontne stope Hrvatske narodne banke koja vrijedi na dan ispostavljanja računa.</w:t>
      </w:r>
    </w:p>
    <w:p w:rsidR="008057F1" w:rsidRPr="008057F1" w:rsidRDefault="008057F1" w:rsidP="008057F1">
      <w:pPr>
        <w:jc w:val="both"/>
        <w:rPr>
          <w:rFonts w:asciiTheme="minorHAnsi" w:hAnsiTheme="minorHAnsi" w:cstheme="minorHAnsi"/>
        </w:rPr>
      </w:pPr>
    </w:p>
    <w:p w:rsidR="008057F1" w:rsidRPr="008057F1" w:rsidRDefault="008057F1" w:rsidP="008057F1">
      <w:pPr>
        <w:jc w:val="both"/>
        <w:rPr>
          <w:rFonts w:asciiTheme="minorHAnsi" w:eastAsia="Calibri" w:hAnsiTheme="minorHAnsi" w:cstheme="minorHAnsi"/>
        </w:rPr>
      </w:pPr>
      <w:r w:rsidRPr="008057F1">
        <w:rPr>
          <w:rFonts w:asciiTheme="minorHAnsi" w:eastAsia="Calibri" w:hAnsiTheme="minorHAnsi" w:cstheme="minorHAnsi"/>
        </w:rPr>
        <w:t>U slučaju da kupac zakasni s plaćanjem pojedinog mjesečnog obroka prodavatelj ima pravo na dospjele neplaćene iznose obroka obračunati zakonsku zateznu kamatu od dana dospijeća do dana plaćanja.</w:t>
      </w:r>
    </w:p>
    <w:p w:rsidR="008057F1" w:rsidRPr="008057F1" w:rsidRDefault="008057F1" w:rsidP="008057F1">
      <w:pPr>
        <w:jc w:val="both"/>
        <w:rPr>
          <w:rFonts w:asciiTheme="minorHAnsi" w:eastAsia="Calibri" w:hAnsiTheme="minorHAnsi" w:cstheme="minorHAnsi"/>
        </w:rPr>
      </w:pPr>
    </w:p>
    <w:p w:rsidR="008057F1" w:rsidRPr="008057F1" w:rsidRDefault="008057F1" w:rsidP="008057F1">
      <w:pPr>
        <w:jc w:val="both"/>
        <w:rPr>
          <w:rFonts w:asciiTheme="minorHAnsi" w:eastAsia="Calibri" w:hAnsiTheme="minorHAnsi" w:cstheme="minorHAnsi"/>
        </w:rPr>
      </w:pPr>
      <w:r w:rsidRPr="008057F1">
        <w:rPr>
          <w:rFonts w:asciiTheme="minorHAnsi" w:eastAsia="Calibri" w:hAnsiTheme="minorHAnsi" w:cstheme="minorHAnsi"/>
        </w:rPr>
        <w:t>Upis prava vlasništva na kupljenoj nekretnini kupac može ishoditi na temelju ugovora o kupoprodaji nekretnine i potvrde Grada Novske o jednokratnoj isplati kupoprodajne cijene.</w:t>
      </w:r>
    </w:p>
    <w:p w:rsidR="008057F1" w:rsidRPr="008057F1" w:rsidRDefault="008057F1" w:rsidP="008057F1">
      <w:pPr>
        <w:jc w:val="both"/>
        <w:rPr>
          <w:rFonts w:asciiTheme="minorHAnsi" w:eastAsia="Calibri" w:hAnsiTheme="minorHAnsi" w:cstheme="minorHAnsi"/>
        </w:rPr>
      </w:pPr>
    </w:p>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Upis prava vlasništva na kupljenoj nekretnini kupac može ishoditi na temelju ugovora o kupoprodaji nekretnine i potvrde Grada Novske o isplati kupoprodajne cijene za kupljenu nekretninu.</w:t>
      </w:r>
    </w:p>
    <w:p w:rsidR="008057F1" w:rsidRPr="008057F1" w:rsidRDefault="008057F1" w:rsidP="008057F1">
      <w:pPr>
        <w:jc w:val="both"/>
        <w:rPr>
          <w:rFonts w:asciiTheme="minorHAnsi" w:eastAsia="Calibri" w:hAnsiTheme="minorHAnsi" w:cstheme="minorHAnsi"/>
          <w:lang w:eastAsia="en-US"/>
        </w:rPr>
      </w:pPr>
    </w:p>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U slučaju ugovorene obročne isplate kupoprodajne cijene, kupac može ishoditi upis prava vlasništva na kupljenoj nekretnini ne temelju ugovora o kupoprodaji nekretnine uz istovremeni upis založnog prava na predmetnoj nekretnini za korist Grada Novske  u visini  ugovorene kupoprodajne cijene.</w:t>
      </w:r>
    </w:p>
    <w:p w:rsidR="008057F1" w:rsidRPr="008057F1" w:rsidRDefault="008057F1" w:rsidP="008057F1">
      <w:pPr>
        <w:jc w:val="both"/>
        <w:rPr>
          <w:rFonts w:asciiTheme="minorHAnsi" w:eastAsia="Calibri" w:hAnsiTheme="minorHAnsi" w:cstheme="minorHAnsi"/>
          <w:lang w:eastAsia="en-US"/>
        </w:rPr>
      </w:pPr>
    </w:p>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Grad Novska će dopustiti ulazak kupca u posjed kupljene nekretnine odmah po isplati utvrđene kupoprodajne cijene za kupljenu nekretninu, ili kod obročne otplate, odmah po isplati 1/12 dijela utvrđene kupoprodajne cijene.</w:t>
      </w:r>
    </w:p>
    <w:p w:rsidR="008057F1" w:rsidRPr="008057F1" w:rsidRDefault="008057F1" w:rsidP="008057F1">
      <w:pPr>
        <w:jc w:val="both"/>
        <w:rPr>
          <w:rFonts w:asciiTheme="minorHAnsi" w:eastAsia="Calibri" w:hAnsiTheme="minorHAnsi" w:cstheme="minorHAnsi"/>
          <w:lang w:eastAsia="en-US"/>
        </w:rPr>
      </w:pPr>
    </w:p>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Grad Novska će izdati brisovno očitovanje za brisanje zaloga odmah nak</w:t>
      </w:r>
      <w:r w:rsidR="00B32181">
        <w:rPr>
          <w:rFonts w:asciiTheme="minorHAnsi" w:eastAsia="Calibri" w:hAnsiTheme="minorHAnsi" w:cstheme="minorHAnsi"/>
          <w:lang w:eastAsia="en-US"/>
        </w:rPr>
        <w:t>on isplate  kupoprodajne cijene.</w:t>
      </w:r>
    </w:p>
    <w:p w:rsidR="008057F1" w:rsidRPr="008057F1" w:rsidRDefault="008057F1" w:rsidP="008057F1">
      <w:pPr>
        <w:jc w:val="both"/>
        <w:rPr>
          <w:rFonts w:asciiTheme="minorHAnsi" w:eastAsia="Calibri" w:hAnsiTheme="minorHAnsi" w:cstheme="minorHAnsi"/>
          <w:lang w:eastAsia="en-US"/>
        </w:rPr>
      </w:pPr>
    </w:p>
    <w:p w:rsidR="008057F1" w:rsidRPr="008057F1" w:rsidRDefault="008057F1" w:rsidP="008057F1">
      <w:pPr>
        <w:numPr>
          <w:ilvl w:val="0"/>
          <w:numId w:val="3"/>
        </w:numPr>
        <w:spacing w:after="200" w:line="276" w:lineRule="auto"/>
        <w:jc w:val="both"/>
        <w:rPr>
          <w:rFonts w:asciiTheme="minorHAnsi" w:eastAsia="Calibri" w:hAnsiTheme="minorHAnsi" w:cstheme="minorHAnsi"/>
          <w:b/>
          <w:lang w:eastAsia="en-US"/>
        </w:rPr>
      </w:pPr>
      <w:r w:rsidRPr="008057F1">
        <w:rPr>
          <w:rFonts w:asciiTheme="minorHAnsi" w:eastAsia="Calibri" w:hAnsiTheme="minorHAnsi" w:cstheme="minorHAnsi"/>
          <w:b/>
          <w:lang w:eastAsia="en-US"/>
        </w:rPr>
        <w:t xml:space="preserve">ODREDBE O PREDAJI PONUDE </w:t>
      </w:r>
    </w:p>
    <w:p w:rsidR="008057F1" w:rsidRPr="008057F1" w:rsidRDefault="008057F1" w:rsidP="008057F1">
      <w:pPr>
        <w:jc w:val="both"/>
        <w:rPr>
          <w:rFonts w:asciiTheme="minorHAnsi" w:eastAsia="Calibri" w:hAnsiTheme="minorHAnsi" w:cstheme="minorHAnsi"/>
          <w:lang w:eastAsia="en-US"/>
        </w:rPr>
      </w:pPr>
    </w:p>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 xml:space="preserve">Obavijest o prodaji zemljišta putem javnog natječaja objavit će se u Narodnim novinama, a cjeloviti tekst javnog natječaja na web stranici: </w:t>
      </w:r>
      <w:r w:rsidRPr="008057F1">
        <w:rPr>
          <w:rFonts w:asciiTheme="minorHAnsi" w:eastAsia="Calibri" w:hAnsiTheme="minorHAnsi" w:cstheme="minorHAnsi"/>
          <w:i/>
          <w:u w:val="single"/>
          <w:lang w:eastAsia="en-US"/>
        </w:rPr>
        <w:t>novska.hr</w:t>
      </w:r>
      <w:r w:rsidRPr="008057F1">
        <w:rPr>
          <w:rFonts w:asciiTheme="minorHAnsi" w:eastAsia="Calibri" w:hAnsiTheme="minorHAnsi" w:cstheme="minorHAnsi"/>
          <w:lang w:eastAsia="en-US"/>
        </w:rPr>
        <w:t xml:space="preserve"> i oglasnoj ploči Grada Novske, Trg dr. Franje Tuđmana 2/I kat.</w:t>
      </w:r>
    </w:p>
    <w:p w:rsidR="008057F1" w:rsidRPr="008057F1" w:rsidRDefault="008057F1" w:rsidP="008057F1">
      <w:pPr>
        <w:jc w:val="both"/>
        <w:rPr>
          <w:rFonts w:asciiTheme="minorHAnsi" w:eastAsia="Calibri" w:hAnsiTheme="minorHAnsi" w:cstheme="minorHAnsi"/>
          <w:lang w:eastAsia="en-US"/>
        </w:rPr>
      </w:pPr>
    </w:p>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 xml:space="preserve">Ponude za natječaj podnose se u zatvorenoj omotnici na adresu: Grad Novska, Trg dr. Franje Tuđmana 2, 44 330 Novska, uz naznaku „Ponuda na natječaj za prodaju zemljišta u Poduzetničkoj zoni Novska“ </w:t>
      </w:r>
      <w:r w:rsidRPr="008057F1">
        <w:rPr>
          <w:rFonts w:asciiTheme="minorHAnsi" w:eastAsia="Calibri" w:hAnsiTheme="minorHAnsi" w:cstheme="minorHAnsi"/>
          <w:i/>
          <w:u w:val="single"/>
          <w:lang w:eastAsia="en-US"/>
        </w:rPr>
        <w:t>u roku od 15 dana</w:t>
      </w:r>
      <w:r w:rsidRPr="008057F1">
        <w:rPr>
          <w:rFonts w:asciiTheme="minorHAnsi" w:eastAsia="Calibri" w:hAnsiTheme="minorHAnsi" w:cstheme="minorHAnsi"/>
          <w:lang w:eastAsia="en-US"/>
        </w:rPr>
        <w:t xml:space="preserve"> od dana objave cjelovitog  teksta javnog natječaja na web stranici: </w:t>
      </w:r>
      <w:r w:rsidRPr="008057F1">
        <w:rPr>
          <w:rFonts w:asciiTheme="minorHAnsi" w:eastAsia="Calibri" w:hAnsiTheme="minorHAnsi" w:cstheme="minorHAnsi"/>
          <w:i/>
          <w:u w:val="single"/>
          <w:lang w:eastAsia="en-US"/>
        </w:rPr>
        <w:t>novska.hr</w:t>
      </w:r>
      <w:r w:rsidRPr="008057F1">
        <w:rPr>
          <w:rFonts w:asciiTheme="minorHAnsi" w:eastAsia="Calibri" w:hAnsiTheme="minorHAnsi" w:cstheme="minorHAnsi"/>
          <w:lang w:eastAsia="en-US"/>
        </w:rPr>
        <w:t xml:space="preserve"> i oglasnoj ploči. </w:t>
      </w:r>
    </w:p>
    <w:p w:rsidR="008057F1" w:rsidRPr="008057F1" w:rsidRDefault="008057F1" w:rsidP="008057F1">
      <w:pPr>
        <w:jc w:val="both"/>
        <w:rPr>
          <w:rFonts w:asciiTheme="minorHAnsi" w:eastAsia="Calibri" w:hAnsiTheme="minorHAnsi" w:cstheme="minorHAnsi"/>
          <w:lang w:eastAsia="en-US"/>
        </w:rPr>
      </w:pPr>
    </w:p>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Javno otvaranje ponuda održat  će Povjerenstvo za raspolaganje nekretninama u vlasništvu Grada Novske, prvi radni dan od isteka javnog natječaja, u prostorijama Gradske vijećnice  Novskoj, Trg dr.</w:t>
      </w:r>
      <w:r w:rsidR="008771EA">
        <w:rPr>
          <w:rFonts w:asciiTheme="minorHAnsi" w:eastAsia="Calibri" w:hAnsiTheme="minorHAnsi" w:cstheme="minorHAnsi"/>
          <w:lang w:eastAsia="en-US"/>
        </w:rPr>
        <w:t xml:space="preserve"> Franje Tuđmana 2, 44330 Novska,</w:t>
      </w:r>
      <w:r w:rsidRPr="008057F1">
        <w:rPr>
          <w:rFonts w:asciiTheme="minorHAnsi" w:eastAsia="Calibri" w:hAnsiTheme="minorHAnsi" w:cstheme="minorHAnsi"/>
          <w:lang w:eastAsia="en-US"/>
        </w:rPr>
        <w:t xml:space="preserve"> u </w:t>
      </w:r>
      <w:r w:rsidR="008771EA">
        <w:rPr>
          <w:rFonts w:asciiTheme="minorHAnsi" w:eastAsia="Calibri" w:hAnsiTheme="minorHAnsi" w:cstheme="minorHAnsi"/>
          <w:lang w:eastAsia="en-US"/>
        </w:rPr>
        <w:t xml:space="preserve"> 9</w:t>
      </w:r>
      <w:r w:rsidRPr="008057F1">
        <w:rPr>
          <w:rFonts w:asciiTheme="minorHAnsi" w:eastAsia="Calibri" w:hAnsiTheme="minorHAnsi" w:cstheme="minorHAnsi"/>
          <w:lang w:eastAsia="en-US"/>
        </w:rPr>
        <w:t>,00 sati.</w:t>
      </w:r>
    </w:p>
    <w:p w:rsidR="008057F1" w:rsidRPr="008057F1" w:rsidRDefault="008057F1" w:rsidP="008057F1">
      <w:pPr>
        <w:jc w:val="both"/>
        <w:rPr>
          <w:rFonts w:asciiTheme="minorHAnsi" w:eastAsia="Calibri" w:hAnsiTheme="minorHAnsi" w:cstheme="minorHAnsi"/>
          <w:b/>
          <w:lang w:eastAsia="en-US"/>
        </w:rPr>
      </w:pPr>
    </w:p>
    <w:p w:rsidR="008057F1" w:rsidRPr="008057F1" w:rsidRDefault="008057F1" w:rsidP="008057F1">
      <w:pPr>
        <w:numPr>
          <w:ilvl w:val="0"/>
          <w:numId w:val="8"/>
        </w:numPr>
        <w:spacing w:after="200" w:line="276" w:lineRule="auto"/>
        <w:jc w:val="both"/>
        <w:rPr>
          <w:rFonts w:asciiTheme="minorHAnsi" w:eastAsia="Calibri" w:hAnsiTheme="minorHAnsi" w:cstheme="minorHAnsi"/>
          <w:b/>
          <w:lang w:eastAsia="en-US"/>
        </w:rPr>
      </w:pPr>
      <w:r w:rsidRPr="008057F1">
        <w:rPr>
          <w:rFonts w:asciiTheme="minorHAnsi" w:eastAsia="Calibri" w:hAnsiTheme="minorHAnsi" w:cstheme="minorHAnsi"/>
          <w:b/>
          <w:lang w:eastAsia="en-US"/>
        </w:rPr>
        <w:t>ZAVRŠNA ODREDBA</w:t>
      </w:r>
    </w:p>
    <w:p w:rsidR="008057F1" w:rsidRPr="008057F1" w:rsidRDefault="008057F1" w:rsidP="008057F1">
      <w:pPr>
        <w:ind w:left="720"/>
        <w:jc w:val="both"/>
        <w:rPr>
          <w:rFonts w:asciiTheme="minorHAnsi" w:eastAsia="Calibri" w:hAnsiTheme="minorHAnsi" w:cstheme="minorHAnsi"/>
          <w:b/>
          <w:lang w:eastAsia="en-US"/>
        </w:rPr>
      </w:pPr>
    </w:p>
    <w:p w:rsidR="008057F1" w:rsidRPr="008057F1" w:rsidRDefault="008057F1" w:rsidP="008057F1">
      <w:pPr>
        <w:jc w:val="both"/>
        <w:rPr>
          <w:rFonts w:asciiTheme="minorHAnsi" w:eastAsia="Calibri" w:hAnsiTheme="minorHAnsi" w:cstheme="minorHAnsi"/>
          <w:lang w:eastAsia="en-US"/>
        </w:rPr>
      </w:pPr>
      <w:r w:rsidRPr="008057F1">
        <w:rPr>
          <w:rFonts w:asciiTheme="minorHAnsi" w:eastAsia="Calibri" w:hAnsiTheme="minorHAnsi" w:cstheme="minorHAnsi"/>
          <w:lang w:eastAsia="en-US"/>
        </w:rPr>
        <w:t>Grad Novska zadržava pravo poništenja ovog natječaja bez navođenja razlog</w:t>
      </w:r>
      <w:r w:rsidR="009E3E37">
        <w:rPr>
          <w:rFonts w:asciiTheme="minorHAnsi" w:eastAsia="Calibri" w:hAnsiTheme="minorHAnsi" w:cstheme="minorHAnsi"/>
          <w:lang w:eastAsia="en-US"/>
        </w:rPr>
        <w:t xml:space="preserve">a za poništenje, kao i pravo ne </w:t>
      </w:r>
      <w:r w:rsidRPr="008057F1">
        <w:rPr>
          <w:rFonts w:asciiTheme="minorHAnsi" w:eastAsia="Calibri" w:hAnsiTheme="minorHAnsi" w:cstheme="minorHAnsi"/>
          <w:lang w:eastAsia="en-US"/>
        </w:rPr>
        <w:t>izbora niti jednog ponuditelja bez navođenja razloga.</w:t>
      </w:r>
    </w:p>
    <w:p w:rsidR="008057F1" w:rsidRPr="008057F1" w:rsidRDefault="008057F1" w:rsidP="008057F1">
      <w:pPr>
        <w:jc w:val="both"/>
        <w:rPr>
          <w:rFonts w:asciiTheme="minorHAnsi" w:eastAsia="Calibri" w:hAnsiTheme="minorHAnsi" w:cstheme="minorHAnsi"/>
          <w:b/>
          <w:lang w:eastAsia="en-US"/>
        </w:rPr>
      </w:pPr>
      <w:r w:rsidRPr="008057F1">
        <w:rPr>
          <w:rFonts w:asciiTheme="minorHAnsi" w:eastAsia="Calibri" w:hAnsiTheme="minorHAnsi" w:cstheme="minorHAnsi"/>
          <w:b/>
          <w:lang w:eastAsia="en-US"/>
        </w:rPr>
        <w:t xml:space="preserve">     </w:t>
      </w:r>
    </w:p>
    <w:p w:rsidR="008057F1" w:rsidRPr="008057F1" w:rsidRDefault="008057F1" w:rsidP="008057F1">
      <w:pPr>
        <w:ind w:left="4956" w:firstLine="708"/>
        <w:jc w:val="both"/>
        <w:rPr>
          <w:rFonts w:asciiTheme="minorHAnsi" w:eastAsia="Calibri" w:hAnsiTheme="minorHAnsi" w:cstheme="minorHAnsi"/>
          <w:b/>
          <w:lang w:eastAsia="en-US"/>
        </w:rPr>
      </w:pPr>
    </w:p>
    <w:p w:rsidR="008057F1" w:rsidRPr="008057F1" w:rsidRDefault="008057F1" w:rsidP="008057F1">
      <w:pPr>
        <w:ind w:left="4956" w:firstLine="708"/>
        <w:jc w:val="both"/>
        <w:rPr>
          <w:rFonts w:asciiTheme="minorHAnsi" w:eastAsia="Calibri" w:hAnsiTheme="minorHAnsi" w:cstheme="minorHAnsi"/>
          <w:b/>
          <w:lang w:eastAsia="en-US"/>
        </w:rPr>
      </w:pPr>
      <w:r w:rsidRPr="008057F1">
        <w:rPr>
          <w:rFonts w:asciiTheme="minorHAnsi" w:eastAsia="Calibri" w:hAnsiTheme="minorHAnsi" w:cstheme="minorHAnsi"/>
          <w:b/>
          <w:lang w:eastAsia="en-US"/>
        </w:rPr>
        <w:t xml:space="preserve">      Gradonačelnik</w:t>
      </w:r>
    </w:p>
    <w:p w:rsidR="008057F1" w:rsidRPr="008057F1" w:rsidRDefault="008057F1" w:rsidP="008057F1">
      <w:pPr>
        <w:jc w:val="both"/>
        <w:rPr>
          <w:rFonts w:asciiTheme="minorHAnsi" w:eastAsia="Calibri" w:hAnsiTheme="minorHAnsi" w:cstheme="minorHAnsi"/>
          <w:b/>
          <w:lang w:eastAsia="en-US"/>
        </w:rPr>
      </w:pPr>
    </w:p>
    <w:p w:rsidR="008057F1" w:rsidRPr="008057F1" w:rsidRDefault="008057F1" w:rsidP="008057F1">
      <w:pPr>
        <w:ind w:left="4956" w:firstLine="708"/>
        <w:jc w:val="both"/>
        <w:rPr>
          <w:rFonts w:asciiTheme="minorHAnsi" w:eastAsia="Calibri" w:hAnsiTheme="minorHAnsi" w:cstheme="minorHAnsi"/>
          <w:lang w:eastAsia="en-US"/>
        </w:rPr>
      </w:pPr>
      <w:r w:rsidRPr="008057F1">
        <w:rPr>
          <w:rFonts w:asciiTheme="minorHAnsi" w:eastAsia="Calibri" w:hAnsiTheme="minorHAnsi" w:cstheme="minorHAnsi"/>
          <w:b/>
          <w:lang w:eastAsia="en-US"/>
        </w:rPr>
        <w:t xml:space="preserve">    Marin Piletić, prof.</w:t>
      </w:r>
      <w:r w:rsidR="000A5037">
        <w:rPr>
          <w:rFonts w:asciiTheme="minorHAnsi" w:eastAsia="Calibri" w:hAnsiTheme="minorHAnsi" w:cstheme="minorHAnsi"/>
          <w:b/>
          <w:lang w:eastAsia="en-US"/>
        </w:rPr>
        <w:t xml:space="preserve"> v.r.</w:t>
      </w:r>
    </w:p>
    <w:p w:rsidR="0095341C" w:rsidRDefault="0095341C" w:rsidP="00CB6CC4"/>
    <w:p w:rsidR="00237A34" w:rsidRDefault="00237A34" w:rsidP="00CB6CC4"/>
    <w:p w:rsidR="00237A34" w:rsidRDefault="00237A34" w:rsidP="00CB6CC4"/>
    <w:p w:rsidR="00237A34" w:rsidRDefault="00237A34" w:rsidP="00CB6CC4"/>
    <w:p w:rsidR="00237A34" w:rsidRDefault="00237A34" w:rsidP="00CB6CC4"/>
    <w:p w:rsidR="00237A34" w:rsidRDefault="00237A34" w:rsidP="00CB6CC4"/>
    <w:p w:rsidR="00237A34" w:rsidRDefault="00237A34" w:rsidP="00CB6CC4"/>
    <w:p w:rsidR="00237A34" w:rsidRDefault="00237A34" w:rsidP="00CB6CC4"/>
    <w:p w:rsidR="00237A34" w:rsidRDefault="00237A34" w:rsidP="00CB6CC4"/>
    <w:p w:rsidR="00237A34" w:rsidRDefault="00237A34" w:rsidP="00CB6CC4"/>
    <w:p w:rsidR="00237A34" w:rsidRDefault="00237A34" w:rsidP="00CB6CC4"/>
    <w:p w:rsidR="00237A34" w:rsidRDefault="00237A34" w:rsidP="00CB6CC4"/>
    <w:p w:rsidR="00237A34" w:rsidRDefault="00237A34" w:rsidP="00CB6CC4"/>
    <w:p w:rsidR="00237A34" w:rsidRDefault="00237A34" w:rsidP="00CB6CC4"/>
    <w:p w:rsidR="00237A34" w:rsidRDefault="00237A34" w:rsidP="00CB6CC4"/>
    <w:p w:rsidR="00237A34" w:rsidRDefault="00237A34" w:rsidP="00CB6CC4"/>
    <w:p w:rsidR="00237A34" w:rsidRDefault="00237A34" w:rsidP="00CB6CC4"/>
    <w:p w:rsidR="00237A34" w:rsidRDefault="00237A34" w:rsidP="00CB6CC4"/>
    <w:p w:rsidR="00237A34" w:rsidRDefault="00237A34" w:rsidP="00CB6CC4"/>
    <w:p w:rsidR="00237A34" w:rsidRDefault="00237A34" w:rsidP="00CB6CC4"/>
    <w:p w:rsidR="00237A34" w:rsidRDefault="00237A34" w:rsidP="00CB6CC4"/>
    <w:p w:rsidR="00237A34" w:rsidRDefault="00237A34" w:rsidP="00CB6CC4"/>
    <w:p w:rsidR="00237A34" w:rsidRDefault="00237A34" w:rsidP="00CB6CC4"/>
    <w:p w:rsidR="00237A34" w:rsidRDefault="00237A34" w:rsidP="00CB6CC4"/>
    <w:p w:rsidR="00237A34" w:rsidRDefault="00237A34" w:rsidP="00CB6CC4"/>
    <w:p w:rsidR="00237A34" w:rsidRDefault="00237A34" w:rsidP="00CB6CC4"/>
    <w:p w:rsidR="00237A34" w:rsidRDefault="00237A34" w:rsidP="00CB6CC4"/>
    <w:p w:rsidR="00237A34" w:rsidRDefault="00237A34" w:rsidP="00CB6CC4"/>
    <w:p w:rsidR="00237A34" w:rsidRDefault="00237A34" w:rsidP="00CB6CC4"/>
    <w:p w:rsidR="00237A34" w:rsidRDefault="00237A34" w:rsidP="00CB6CC4"/>
    <w:p w:rsidR="00237A34" w:rsidRDefault="00237A34" w:rsidP="00CB6CC4"/>
    <w:p w:rsidR="00237A34" w:rsidRDefault="00237A34" w:rsidP="00CB6CC4"/>
    <w:p w:rsidR="00237A34" w:rsidRDefault="00237A34" w:rsidP="00CB6CC4"/>
    <w:p w:rsidR="00237A34" w:rsidRDefault="00237A34" w:rsidP="00CB6CC4"/>
    <w:p w:rsidR="00237A34" w:rsidRDefault="00237A34" w:rsidP="00CB6CC4"/>
    <w:p w:rsidR="00237A34" w:rsidRDefault="00237A34" w:rsidP="00CB6CC4"/>
    <w:p w:rsidR="00237A34" w:rsidRDefault="00237A34" w:rsidP="00CB6CC4"/>
    <w:p w:rsidR="00237A34" w:rsidRDefault="00237A34" w:rsidP="00CB6CC4"/>
    <w:p w:rsidR="00237A34" w:rsidRDefault="00237A34" w:rsidP="00CB6CC4"/>
    <w:p w:rsidR="00237A34" w:rsidRDefault="00237A34" w:rsidP="00CB6CC4"/>
    <w:p w:rsidR="00237A34" w:rsidRDefault="00237A34" w:rsidP="00CB6CC4"/>
    <w:p w:rsidR="00237A34" w:rsidRDefault="00237A34" w:rsidP="00CB6CC4"/>
    <w:p w:rsidR="00237A34" w:rsidRDefault="00237A34" w:rsidP="00CB6CC4"/>
    <w:p w:rsidR="00237A34" w:rsidRDefault="00237A34" w:rsidP="00CB6CC4"/>
    <w:p w:rsidR="00237A34" w:rsidRDefault="00237A34" w:rsidP="00CB6CC4"/>
    <w:p w:rsidR="00080027" w:rsidRDefault="00080027" w:rsidP="00CB6CC4"/>
    <w:p w:rsidR="00080027" w:rsidRDefault="00080027" w:rsidP="00CB6CC4"/>
    <w:p w:rsidR="00080027" w:rsidRDefault="00080027" w:rsidP="00CB6CC4"/>
    <w:p w:rsidR="00080027" w:rsidRDefault="00080027" w:rsidP="00CB6CC4"/>
    <w:p w:rsidR="00080027" w:rsidRDefault="00080027" w:rsidP="00CB6CC4"/>
    <w:p w:rsidR="00080027" w:rsidRDefault="00080027" w:rsidP="00CB6CC4"/>
    <w:p w:rsidR="00080027" w:rsidRDefault="00080027" w:rsidP="00CB6CC4"/>
    <w:p w:rsidR="00080027" w:rsidRDefault="00080027" w:rsidP="00CB6CC4"/>
    <w:p w:rsidR="00080027" w:rsidRDefault="00080027" w:rsidP="00CB6CC4"/>
    <w:p w:rsidR="00080027" w:rsidRDefault="00080027" w:rsidP="00CB6CC4"/>
    <w:p w:rsidR="00080027" w:rsidRDefault="00080027" w:rsidP="00CB6CC4"/>
    <w:p w:rsidR="00080027" w:rsidRDefault="00080027" w:rsidP="00CB6CC4"/>
    <w:p w:rsidR="00080027" w:rsidRDefault="00080027" w:rsidP="00CB6CC4"/>
    <w:p w:rsidR="00080027" w:rsidRDefault="00080027" w:rsidP="00CB6CC4"/>
    <w:p w:rsidR="00080027" w:rsidRDefault="00080027" w:rsidP="00CB6CC4"/>
    <w:p w:rsidR="00080027" w:rsidRDefault="00080027" w:rsidP="00CB6CC4"/>
    <w:p w:rsidR="00080027" w:rsidRDefault="00080027" w:rsidP="00CB6CC4"/>
    <w:p w:rsidR="00080027" w:rsidRDefault="00080027" w:rsidP="00CB6CC4"/>
    <w:p w:rsidR="00080027" w:rsidRDefault="00080027" w:rsidP="00CB6CC4"/>
    <w:p w:rsidR="00080027" w:rsidRDefault="00080027" w:rsidP="00CB6CC4"/>
    <w:p w:rsidR="00080027" w:rsidRDefault="00080027" w:rsidP="00CB6CC4"/>
    <w:p w:rsidR="00080027" w:rsidRDefault="00080027" w:rsidP="00CB6CC4"/>
    <w:p w:rsidR="00080027" w:rsidRDefault="00080027" w:rsidP="00CB6CC4"/>
    <w:p w:rsidR="00080027" w:rsidRDefault="00080027" w:rsidP="00CB6CC4"/>
    <w:p w:rsidR="00080027" w:rsidRDefault="00080027" w:rsidP="00CB6CC4"/>
    <w:p w:rsidR="00080027" w:rsidRDefault="00080027" w:rsidP="00CB6CC4"/>
    <w:p w:rsidR="00080027" w:rsidRDefault="00080027" w:rsidP="00CB6CC4"/>
    <w:p w:rsidR="00080027" w:rsidRDefault="00080027" w:rsidP="00CB6CC4"/>
    <w:p w:rsidR="00080027" w:rsidRDefault="00080027" w:rsidP="00CB6CC4"/>
    <w:p w:rsidR="00080027" w:rsidRDefault="00080027" w:rsidP="00CB6CC4"/>
    <w:p w:rsidR="00080027" w:rsidRDefault="00080027" w:rsidP="00CB6CC4"/>
    <w:p w:rsidR="00080027" w:rsidRDefault="00080027" w:rsidP="00CB6CC4"/>
    <w:p w:rsidR="00080027" w:rsidRDefault="00080027" w:rsidP="00CB6CC4"/>
    <w:p w:rsidR="00080027" w:rsidRDefault="00080027" w:rsidP="00CB6CC4"/>
    <w:p w:rsidR="00080027" w:rsidRDefault="00080027" w:rsidP="00CB6CC4"/>
    <w:p w:rsidR="00080027" w:rsidRDefault="00080027" w:rsidP="00CB6CC4"/>
    <w:p w:rsidR="00080027" w:rsidRDefault="00080027" w:rsidP="00CB6CC4"/>
    <w:p w:rsidR="00080027" w:rsidRDefault="00080027" w:rsidP="00CB6CC4"/>
    <w:p w:rsidR="00080027" w:rsidRDefault="00080027" w:rsidP="00CB6CC4"/>
    <w:p w:rsidR="00080027" w:rsidRDefault="00080027" w:rsidP="00CB6CC4"/>
    <w:p w:rsidR="00080027" w:rsidRDefault="00080027" w:rsidP="00CB6CC4"/>
    <w:p w:rsidR="00080027" w:rsidRDefault="00080027" w:rsidP="00CB6CC4"/>
    <w:p w:rsidR="00080027" w:rsidRDefault="00080027" w:rsidP="00CB6CC4"/>
    <w:p w:rsidR="00080027" w:rsidRPr="00CB6CC4" w:rsidRDefault="00080027" w:rsidP="00CB6CC4"/>
    <w:sectPr w:rsidR="00080027" w:rsidRPr="00CB6CC4" w:rsidSect="0095341C">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66E" w:rsidRDefault="00E9466E" w:rsidP="006823A3">
      <w:r>
        <w:separator/>
      </w:r>
    </w:p>
  </w:endnote>
  <w:endnote w:type="continuationSeparator" w:id="0">
    <w:p w:rsidR="00E9466E" w:rsidRDefault="00E9466E" w:rsidP="0068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66E" w:rsidRDefault="00E9466E" w:rsidP="006823A3">
      <w:r>
        <w:separator/>
      </w:r>
    </w:p>
  </w:footnote>
  <w:footnote w:type="continuationSeparator" w:id="0">
    <w:p w:rsidR="00E9466E" w:rsidRDefault="00E9466E" w:rsidP="00682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795892"/>
      <w:docPartObj>
        <w:docPartGallery w:val="Page Numbers (Top of Page)"/>
        <w:docPartUnique/>
      </w:docPartObj>
    </w:sdtPr>
    <w:sdtEndPr/>
    <w:sdtContent>
      <w:p w:rsidR="00A11A47" w:rsidRDefault="00A11A47">
        <w:pPr>
          <w:pStyle w:val="Zaglavlje"/>
        </w:pPr>
        <w:r>
          <w:fldChar w:fldCharType="begin"/>
        </w:r>
        <w:r>
          <w:instrText>PAGE   \* MERGEFORMAT</w:instrText>
        </w:r>
        <w:r>
          <w:fldChar w:fldCharType="separate"/>
        </w:r>
        <w:r w:rsidR="00BF4F34">
          <w:rPr>
            <w:noProof/>
          </w:rPr>
          <w:t>3</w:t>
        </w:r>
        <w:r>
          <w:fldChar w:fldCharType="end"/>
        </w:r>
      </w:p>
    </w:sdtContent>
  </w:sdt>
  <w:p w:rsidR="006823A3" w:rsidRDefault="006823A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41C" w:rsidRDefault="0095341C">
    <w:pPr>
      <w:pStyle w:val="Zaglavlje"/>
    </w:pPr>
  </w:p>
  <w:p w:rsidR="0095341C" w:rsidRDefault="00C412BC">
    <w:pPr>
      <w:pStyle w:val="Zaglavlje"/>
    </w:pPr>
    <w:r>
      <w:rPr>
        <w:noProof/>
      </w:rPr>
      <w:drawing>
        <wp:inline distT="0" distB="0" distL="0" distR="0">
          <wp:extent cx="5760720" cy="1120140"/>
          <wp:effectExtent l="0" t="0" r="0" b="381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 objave header.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20140"/>
                  </a:xfrm>
                  <a:prstGeom prst="rect">
                    <a:avLst/>
                  </a:prstGeom>
                </pic:spPr>
              </pic:pic>
            </a:graphicData>
          </a:graphic>
        </wp:inline>
      </w:drawing>
    </w:r>
  </w:p>
  <w:p w:rsidR="0095341C" w:rsidRDefault="0095341C">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27D3E"/>
    <w:multiLevelType w:val="hybridMultilevel"/>
    <w:tmpl w:val="FF8C3718"/>
    <w:lvl w:ilvl="0" w:tplc="8FBEFC42">
      <w:numFmt w:val="bullet"/>
      <w:lvlText w:val="-"/>
      <w:lvlJc w:val="left"/>
      <w:pPr>
        <w:ind w:left="1740" w:hanging="360"/>
      </w:pPr>
      <w:rPr>
        <w:rFonts w:ascii="Times New Roman" w:eastAsia="Times New Roman" w:hAnsi="Times New Roman" w:cs="Times New Roman" w:hint="default"/>
      </w:rPr>
    </w:lvl>
    <w:lvl w:ilvl="1" w:tplc="041A0003" w:tentative="1">
      <w:start w:val="1"/>
      <w:numFmt w:val="bullet"/>
      <w:lvlText w:val="o"/>
      <w:lvlJc w:val="left"/>
      <w:pPr>
        <w:ind w:left="2460" w:hanging="360"/>
      </w:pPr>
      <w:rPr>
        <w:rFonts w:ascii="Courier New" w:hAnsi="Courier New" w:cs="Courier New" w:hint="default"/>
      </w:rPr>
    </w:lvl>
    <w:lvl w:ilvl="2" w:tplc="041A0005" w:tentative="1">
      <w:start w:val="1"/>
      <w:numFmt w:val="bullet"/>
      <w:lvlText w:val=""/>
      <w:lvlJc w:val="left"/>
      <w:pPr>
        <w:ind w:left="3180" w:hanging="360"/>
      </w:pPr>
      <w:rPr>
        <w:rFonts w:ascii="Wingdings" w:hAnsi="Wingdings" w:hint="default"/>
      </w:rPr>
    </w:lvl>
    <w:lvl w:ilvl="3" w:tplc="041A0001" w:tentative="1">
      <w:start w:val="1"/>
      <w:numFmt w:val="bullet"/>
      <w:lvlText w:val=""/>
      <w:lvlJc w:val="left"/>
      <w:pPr>
        <w:ind w:left="3900" w:hanging="360"/>
      </w:pPr>
      <w:rPr>
        <w:rFonts w:ascii="Symbol" w:hAnsi="Symbol" w:hint="default"/>
      </w:rPr>
    </w:lvl>
    <w:lvl w:ilvl="4" w:tplc="041A0003" w:tentative="1">
      <w:start w:val="1"/>
      <w:numFmt w:val="bullet"/>
      <w:lvlText w:val="o"/>
      <w:lvlJc w:val="left"/>
      <w:pPr>
        <w:ind w:left="4620" w:hanging="360"/>
      </w:pPr>
      <w:rPr>
        <w:rFonts w:ascii="Courier New" w:hAnsi="Courier New" w:cs="Courier New" w:hint="default"/>
      </w:rPr>
    </w:lvl>
    <w:lvl w:ilvl="5" w:tplc="041A0005" w:tentative="1">
      <w:start w:val="1"/>
      <w:numFmt w:val="bullet"/>
      <w:lvlText w:val=""/>
      <w:lvlJc w:val="left"/>
      <w:pPr>
        <w:ind w:left="5340" w:hanging="360"/>
      </w:pPr>
      <w:rPr>
        <w:rFonts w:ascii="Wingdings" w:hAnsi="Wingdings" w:hint="default"/>
      </w:rPr>
    </w:lvl>
    <w:lvl w:ilvl="6" w:tplc="041A0001" w:tentative="1">
      <w:start w:val="1"/>
      <w:numFmt w:val="bullet"/>
      <w:lvlText w:val=""/>
      <w:lvlJc w:val="left"/>
      <w:pPr>
        <w:ind w:left="6060" w:hanging="360"/>
      </w:pPr>
      <w:rPr>
        <w:rFonts w:ascii="Symbol" w:hAnsi="Symbol" w:hint="default"/>
      </w:rPr>
    </w:lvl>
    <w:lvl w:ilvl="7" w:tplc="041A0003" w:tentative="1">
      <w:start w:val="1"/>
      <w:numFmt w:val="bullet"/>
      <w:lvlText w:val="o"/>
      <w:lvlJc w:val="left"/>
      <w:pPr>
        <w:ind w:left="6780" w:hanging="360"/>
      </w:pPr>
      <w:rPr>
        <w:rFonts w:ascii="Courier New" w:hAnsi="Courier New" w:cs="Courier New" w:hint="default"/>
      </w:rPr>
    </w:lvl>
    <w:lvl w:ilvl="8" w:tplc="041A0005" w:tentative="1">
      <w:start w:val="1"/>
      <w:numFmt w:val="bullet"/>
      <w:lvlText w:val=""/>
      <w:lvlJc w:val="left"/>
      <w:pPr>
        <w:ind w:left="7500" w:hanging="360"/>
      </w:pPr>
      <w:rPr>
        <w:rFonts w:ascii="Wingdings" w:hAnsi="Wingdings" w:hint="default"/>
      </w:rPr>
    </w:lvl>
  </w:abstractNum>
  <w:abstractNum w:abstractNumId="1">
    <w:nsid w:val="1D6D24C7"/>
    <w:multiLevelType w:val="hybridMultilevel"/>
    <w:tmpl w:val="264EEC7E"/>
    <w:lvl w:ilvl="0" w:tplc="2A7E9860">
      <w:start w:val="1"/>
      <w:numFmt w:val="lowerLetter"/>
      <w:lvlText w:val="%1)"/>
      <w:lvlJc w:val="left"/>
      <w:pPr>
        <w:ind w:left="720" w:hanging="360"/>
      </w:pPr>
      <w:rPr>
        <w:rFonts w:hint="default"/>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318B5FFD"/>
    <w:multiLevelType w:val="hybridMultilevel"/>
    <w:tmpl w:val="B47C923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5F53E40"/>
    <w:multiLevelType w:val="hybridMultilevel"/>
    <w:tmpl w:val="20A6C4A6"/>
    <w:lvl w:ilvl="0" w:tplc="041A000F">
      <w:start w:val="1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36C267DB"/>
    <w:multiLevelType w:val="hybridMultilevel"/>
    <w:tmpl w:val="EDB0FDE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EA20967"/>
    <w:multiLevelType w:val="hybridMultilevel"/>
    <w:tmpl w:val="BED2FCB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95E6D1B"/>
    <w:multiLevelType w:val="hybridMultilevel"/>
    <w:tmpl w:val="C9D6C1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
    <w:nsid w:val="6474761E"/>
    <w:multiLevelType w:val="hybridMultilevel"/>
    <w:tmpl w:val="3558C5B6"/>
    <w:lvl w:ilvl="0" w:tplc="4B6CD5F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2"/>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A3"/>
    <w:rsid w:val="000176F7"/>
    <w:rsid w:val="000705F8"/>
    <w:rsid w:val="00080027"/>
    <w:rsid w:val="000A5037"/>
    <w:rsid w:val="00115D22"/>
    <w:rsid w:val="00122183"/>
    <w:rsid w:val="001626C7"/>
    <w:rsid w:val="001C3B0F"/>
    <w:rsid w:val="00237A34"/>
    <w:rsid w:val="002C078E"/>
    <w:rsid w:val="003C282B"/>
    <w:rsid w:val="004D1964"/>
    <w:rsid w:val="00533C64"/>
    <w:rsid w:val="005847AF"/>
    <w:rsid w:val="006823A3"/>
    <w:rsid w:val="006B4FBA"/>
    <w:rsid w:val="006E67FC"/>
    <w:rsid w:val="008057F1"/>
    <w:rsid w:val="008771EA"/>
    <w:rsid w:val="00906E65"/>
    <w:rsid w:val="0095341C"/>
    <w:rsid w:val="009B6149"/>
    <w:rsid w:val="009E3E37"/>
    <w:rsid w:val="00A11A47"/>
    <w:rsid w:val="00A173DE"/>
    <w:rsid w:val="00A77F48"/>
    <w:rsid w:val="00A91189"/>
    <w:rsid w:val="00A924F7"/>
    <w:rsid w:val="00B32181"/>
    <w:rsid w:val="00BF4F34"/>
    <w:rsid w:val="00C412BC"/>
    <w:rsid w:val="00C613C3"/>
    <w:rsid w:val="00CB6CC4"/>
    <w:rsid w:val="00CD7742"/>
    <w:rsid w:val="00D14AB5"/>
    <w:rsid w:val="00D1642F"/>
    <w:rsid w:val="00DD4CC4"/>
    <w:rsid w:val="00E06BE9"/>
    <w:rsid w:val="00E27A44"/>
    <w:rsid w:val="00E9466E"/>
    <w:rsid w:val="00ED4246"/>
    <w:rsid w:val="00FB119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41C"/>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823A3"/>
    <w:pPr>
      <w:tabs>
        <w:tab w:val="center" w:pos="4536"/>
        <w:tab w:val="right" w:pos="9072"/>
      </w:tabs>
    </w:pPr>
  </w:style>
  <w:style w:type="character" w:customStyle="1" w:styleId="ZaglavljeChar">
    <w:name w:val="Zaglavlje Char"/>
    <w:basedOn w:val="Zadanifontodlomka"/>
    <w:link w:val="Zaglavlje"/>
    <w:uiPriority w:val="99"/>
    <w:rsid w:val="006823A3"/>
  </w:style>
  <w:style w:type="paragraph" w:styleId="Podnoje">
    <w:name w:val="footer"/>
    <w:basedOn w:val="Normal"/>
    <w:link w:val="PodnojeChar"/>
    <w:uiPriority w:val="99"/>
    <w:unhideWhenUsed/>
    <w:rsid w:val="006823A3"/>
    <w:pPr>
      <w:tabs>
        <w:tab w:val="center" w:pos="4536"/>
        <w:tab w:val="right" w:pos="9072"/>
      </w:tabs>
    </w:pPr>
  </w:style>
  <w:style w:type="character" w:customStyle="1" w:styleId="PodnojeChar">
    <w:name w:val="Podnožje Char"/>
    <w:basedOn w:val="Zadanifontodlomka"/>
    <w:link w:val="Podnoje"/>
    <w:uiPriority w:val="99"/>
    <w:rsid w:val="006823A3"/>
  </w:style>
  <w:style w:type="paragraph" w:styleId="Bezproreda">
    <w:name w:val="No Spacing"/>
    <w:uiPriority w:val="1"/>
    <w:qFormat/>
    <w:rsid w:val="005847AF"/>
    <w:pPr>
      <w:spacing w:after="0"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C412BC"/>
    <w:rPr>
      <w:rFonts w:ascii="Tahoma" w:hAnsi="Tahoma" w:cs="Tahoma"/>
      <w:sz w:val="16"/>
      <w:szCs w:val="16"/>
    </w:rPr>
  </w:style>
  <w:style w:type="character" w:customStyle="1" w:styleId="TekstbaloniaChar">
    <w:name w:val="Tekst balončića Char"/>
    <w:basedOn w:val="Zadanifontodlomka"/>
    <w:link w:val="Tekstbalonia"/>
    <w:uiPriority w:val="99"/>
    <w:semiHidden/>
    <w:rsid w:val="00C412BC"/>
    <w:rPr>
      <w:rFonts w:ascii="Tahoma" w:eastAsia="Times New Roma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41C"/>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823A3"/>
    <w:pPr>
      <w:tabs>
        <w:tab w:val="center" w:pos="4536"/>
        <w:tab w:val="right" w:pos="9072"/>
      </w:tabs>
    </w:pPr>
  </w:style>
  <w:style w:type="character" w:customStyle="1" w:styleId="ZaglavljeChar">
    <w:name w:val="Zaglavlje Char"/>
    <w:basedOn w:val="Zadanifontodlomka"/>
    <w:link w:val="Zaglavlje"/>
    <w:uiPriority w:val="99"/>
    <w:rsid w:val="006823A3"/>
  </w:style>
  <w:style w:type="paragraph" w:styleId="Podnoje">
    <w:name w:val="footer"/>
    <w:basedOn w:val="Normal"/>
    <w:link w:val="PodnojeChar"/>
    <w:uiPriority w:val="99"/>
    <w:unhideWhenUsed/>
    <w:rsid w:val="006823A3"/>
    <w:pPr>
      <w:tabs>
        <w:tab w:val="center" w:pos="4536"/>
        <w:tab w:val="right" w:pos="9072"/>
      </w:tabs>
    </w:pPr>
  </w:style>
  <w:style w:type="character" w:customStyle="1" w:styleId="PodnojeChar">
    <w:name w:val="Podnožje Char"/>
    <w:basedOn w:val="Zadanifontodlomka"/>
    <w:link w:val="Podnoje"/>
    <w:uiPriority w:val="99"/>
    <w:rsid w:val="006823A3"/>
  </w:style>
  <w:style w:type="paragraph" w:styleId="Bezproreda">
    <w:name w:val="No Spacing"/>
    <w:uiPriority w:val="1"/>
    <w:qFormat/>
    <w:rsid w:val="005847AF"/>
    <w:pPr>
      <w:spacing w:after="0"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C412BC"/>
    <w:rPr>
      <w:rFonts w:ascii="Tahoma" w:hAnsi="Tahoma" w:cs="Tahoma"/>
      <w:sz w:val="16"/>
      <w:szCs w:val="16"/>
    </w:rPr>
  </w:style>
  <w:style w:type="character" w:customStyle="1" w:styleId="TekstbaloniaChar">
    <w:name w:val="Tekst balončića Char"/>
    <w:basedOn w:val="Zadanifontodlomka"/>
    <w:link w:val="Tekstbalonia"/>
    <w:uiPriority w:val="99"/>
    <w:semiHidden/>
    <w:rsid w:val="00C412BC"/>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2275</Words>
  <Characters>12973</Characters>
  <Application>Microsoft Office Word</Application>
  <DocSecurity>0</DocSecurity>
  <Lines>108</Lines>
  <Paragraphs>30</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Natalija</dc:creator>
  <cp:lastModifiedBy>Natalija</cp:lastModifiedBy>
  <cp:revision>3</cp:revision>
  <cp:lastPrinted>2018-09-07T08:28:00Z</cp:lastPrinted>
  <dcterms:created xsi:type="dcterms:W3CDTF">2018-09-21T11:25:00Z</dcterms:created>
  <dcterms:modified xsi:type="dcterms:W3CDTF">2018-09-26T05:50:00Z</dcterms:modified>
</cp:coreProperties>
</file>