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6F" w:rsidRPr="00B51D10" w:rsidRDefault="0090256F" w:rsidP="0090256F">
      <w:pPr>
        <w:jc w:val="both"/>
        <w:rPr>
          <w:rFonts w:asciiTheme="minorHAnsi" w:hAnsiTheme="minorHAnsi" w:cstheme="minorHAnsi"/>
          <w:b/>
          <w:lang w:val="en-US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51D10">
        <w:rPr>
          <w:rFonts w:asciiTheme="minorHAnsi" w:hAnsiTheme="minorHAnsi" w:cstheme="minorHAnsi"/>
          <w:iCs/>
          <w:sz w:val="24"/>
          <w:szCs w:val="24"/>
        </w:rPr>
        <w:t>KLASA: 372-05/20-01/1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51D10">
        <w:rPr>
          <w:rFonts w:asciiTheme="minorHAnsi" w:hAnsiTheme="minorHAnsi" w:cstheme="minorHAnsi"/>
          <w:iCs/>
          <w:sz w:val="24"/>
          <w:szCs w:val="24"/>
        </w:rPr>
        <w:t>URBROJ: 2176/04-03-20-2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51D10">
        <w:rPr>
          <w:rFonts w:asciiTheme="minorHAnsi" w:hAnsiTheme="minorHAnsi" w:cstheme="minorHAnsi"/>
          <w:iCs/>
          <w:sz w:val="24"/>
          <w:szCs w:val="24"/>
        </w:rPr>
        <w:t>Novska, 1</w:t>
      </w:r>
      <w:r w:rsidR="006419BE">
        <w:rPr>
          <w:rFonts w:asciiTheme="minorHAnsi" w:hAnsiTheme="minorHAnsi" w:cstheme="minorHAnsi"/>
          <w:iCs/>
          <w:sz w:val="24"/>
          <w:szCs w:val="24"/>
        </w:rPr>
        <w:t>7</w:t>
      </w:r>
      <w:r w:rsidRPr="00B51D10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veljače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2020.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Temeljem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391.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vlasništvu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drugim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stvarnim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pravima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Narodne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novine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” br. 91/96, 68/98, 137/99, 22/00, 73/00, 114/01, 79/06, 141/06, 146/08, 38/09, 153/09, 143/12, 152/14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81/15-pročišćeni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tekst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(„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Narodne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novine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“ br. 7/14, 70/17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98/19),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Uredbe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mjerilima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postupcima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financiranja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ugovaranja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interesa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opće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dobro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provode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(„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Narodne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novine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“ br. 26/15),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3.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4.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Pravilnika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gradskih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vjesnik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1/19),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raspisuje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JAVNI NATJEČAJ</w:t>
      </w:r>
    </w:p>
    <w:p w:rsidR="00B51D10" w:rsidRPr="00B51D10" w:rsidRDefault="00B51D10" w:rsidP="00B51D10">
      <w:pPr>
        <w:pStyle w:val="Bezproreda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 </w:t>
      </w:r>
      <w:proofErr w:type="spellStart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gradskih</w:t>
      </w:r>
      <w:proofErr w:type="spellEnd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udrugama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rPr>
          <w:rFonts w:asciiTheme="minorHAnsi" w:hAnsiTheme="minorHAnsi" w:cstheme="minorHAnsi"/>
          <w:bCs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iCs/>
          <w:sz w:val="24"/>
          <w:szCs w:val="24"/>
        </w:rPr>
        <w:t>I.</w:t>
      </w:r>
      <w:r w:rsidRPr="00B51D10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Raspisuje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za</w:t>
      </w:r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poslovnih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vlasništvu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udrugama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to:</w:t>
      </w:r>
    </w:p>
    <w:p w:rsidR="00B51D10" w:rsidRPr="00B51D10" w:rsidRDefault="00B51D10" w:rsidP="00B51D10">
      <w:pPr>
        <w:pStyle w:val="Bezproreda"/>
        <w:rPr>
          <w:rFonts w:asciiTheme="minorHAnsi" w:hAnsiTheme="minorHAnsi" w:cstheme="minorHAnsi"/>
          <w:bCs/>
          <w:iCs/>
          <w:sz w:val="24"/>
          <w:szCs w:val="24"/>
        </w:rPr>
      </w:pPr>
      <w:r w:rsidRPr="00B51D10">
        <w:rPr>
          <w:rFonts w:asciiTheme="minorHAnsi" w:hAnsiTheme="minorHAnsi" w:cstheme="minorHAnsi"/>
          <w:bCs/>
          <w:iCs/>
          <w:sz w:val="24"/>
          <w:szCs w:val="24"/>
        </w:rPr>
        <w:tab/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  <w:r w:rsidRPr="00B51D10">
        <w:rPr>
          <w:rFonts w:asciiTheme="minorHAnsi" w:hAnsiTheme="minorHAnsi" w:cstheme="minorHAnsi"/>
          <w:bCs/>
          <w:sz w:val="24"/>
          <w:szCs w:val="24"/>
        </w:rPr>
        <w:t xml:space="preserve">a)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Novskoj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prizemnom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poslovnom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objektu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Radnička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ulica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bb,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27,84 m²,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socijalnog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humanitarnog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značaja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unapređenje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kvalitete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života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osoba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s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invaliditetom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E839A1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1D10">
        <w:rPr>
          <w:rFonts w:asciiTheme="minorHAnsi" w:hAnsiTheme="minorHAnsi" w:cstheme="minorHAnsi"/>
          <w:bCs/>
          <w:sz w:val="24"/>
          <w:szCs w:val="24"/>
        </w:rPr>
        <w:t xml:space="preserve">b)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Jazavici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Društveni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dom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„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Jazavica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>“</w:t>
      </w:r>
      <w:r w:rsidR="00162167">
        <w:rPr>
          <w:rFonts w:asciiTheme="minorHAnsi" w:hAnsiTheme="minorHAnsi" w:cstheme="minorHAnsi"/>
          <w:bCs/>
          <w:sz w:val="24"/>
          <w:szCs w:val="24"/>
        </w:rPr>
        <w:t>,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I.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katu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7,8 m²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kulture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51D10">
        <w:rPr>
          <w:rFonts w:asciiTheme="minorHAnsi" w:hAnsiTheme="minorHAnsi" w:cstheme="minorHAnsi"/>
          <w:bCs/>
          <w:sz w:val="24"/>
          <w:szCs w:val="24"/>
        </w:rPr>
        <w:t xml:space="preserve">c)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Novskoj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stambenoj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zgradi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Trg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Đure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Szabe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7,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32,58 m²,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kulture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d)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Sportska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dvorana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SŠ Novska, Tina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Ujevića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2c,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prizemlju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ukupne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93,03 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m²,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sporta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70E41">
        <w:rPr>
          <w:rFonts w:asciiTheme="minorHAnsi" w:hAnsiTheme="minorHAnsi" w:cstheme="minorHAnsi"/>
          <w:bCs/>
          <w:sz w:val="24"/>
          <w:szCs w:val="24"/>
        </w:rPr>
        <w:t>k</w:t>
      </w:r>
      <w:r w:rsidR="00F32A98">
        <w:rPr>
          <w:rFonts w:asciiTheme="minorHAnsi" w:hAnsiTheme="minorHAnsi" w:cstheme="minorHAnsi"/>
          <w:bCs/>
          <w:sz w:val="24"/>
          <w:szCs w:val="24"/>
        </w:rPr>
        <w:t>ulture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te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u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D3B5F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="002D3B5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D3B5F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mladih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ili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udruga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 za </w:t>
      </w:r>
      <w:proofErr w:type="spellStart"/>
      <w:r w:rsidR="00F32A98">
        <w:rPr>
          <w:rFonts w:asciiTheme="minorHAnsi" w:hAnsiTheme="minorHAnsi" w:cstheme="minorHAnsi"/>
          <w:bCs/>
          <w:sz w:val="24"/>
          <w:szCs w:val="24"/>
        </w:rPr>
        <w:t>mlade</w:t>
      </w:r>
      <w:proofErr w:type="spellEnd"/>
      <w:r w:rsidR="00F32A9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e)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stambenoj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zgradi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Trg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Đure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Szabe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7</w:t>
      </w:r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19,66 m², 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tehničke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kulture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51D10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f)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Novskoj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Sportska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dvorana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SŠ Novska, Tina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Ujevića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2c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prizemlju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54,57 m²,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sporta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1D10">
        <w:rPr>
          <w:rFonts w:asciiTheme="minorHAnsi" w:hAnsiTheme="minorHAnsi" w:cstheme="minorHAnsi"/>
          <w:bCs/>
          <w:sz w:val="24"/>
          <w:szCs w:val="24"/>
        </w:rPr>
        <w:t xml:space="preserve">g)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Novskoj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>,</w:t>
      </w:r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Sportska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dvorana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SŠ Novska, Tina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Ujevića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2c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I.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katu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površine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32,45 m², 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sporta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CF5A0F" w:rsidRDefault="00CF5A0F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F5A0F" w:rsidRDefault="00CF5A0F" w:rsidP="00CF5A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h) </w:t>
      </w:r>
      <w:r w:rsidRPr="00573427">
        <w:rPr>
          <w:rFonts w:asciiTheme="minorHAnsi" w:hAnsiTheme="minorHAnsi" w:cstheme="minorHAnsi"/>
        </w:rPr>
        <w:t xml:space="preserve">poslovni prostor u </w:t>
      </w:r>
      <w:proofErr w:type="spellStart"/>
      <w:r w:rsidRPr="00573427">
        <w:rPr>
          <w:rFonts w:asciiTheme="minorHAnsi" w:hAnsiTheme="minorHAnsi" w:cstheme="minorHAnsi"/>
        </w:rPr>
        <w:t>Novskoj</w:t>
      </w:r>
      <w:proofErr w:type="spellEnd"/>
      <w:r w:rsidRPr="00573427">
        <w:rPr>
          <w:rFonts w:asciiTheme="minorHAnsi" w:hAnsiTheme="minorHAnsi" w:cstheme="minorHAnsi"/>
        </w:rPr>
        <w:t xml:space="preserve">, Sportska dvorana SŠ Novska, Tina Ujevića 2c, na I. katu, površine 21,60 m², u svrhu provođenja programa, projekata i aktivnosti iz područja kulture i sporta. </w:t>
      </w:r>
    </w:p>
    <w:p w:rsidR="002D3B5F" w:rsidRPr="006D250D" w:rsidRDefault="002D3B5F" w:rsidP="00B51D10">
      <w:pPr>
        <w:pStyle w:val="Bezproreda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bookmarkStart w:id="0" w:name="_GoBack"/>
      <w:bookmarkEnd w:id="0"/>
    </w:p>
    <w:p w:rsidR="006419BE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daju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viđenom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stanju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>.</w:t>
      </w:r>
    </w:p>
    <w:p w:rsidR="006419BE" w:rsidRDefault="006419BE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daju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svrhu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obavljanja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određeno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vrijeme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rok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od 5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godina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daju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bez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naknade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režijski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trošak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plaćaju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Gradu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Novska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isporučitelju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usluge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II.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Pravo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sudjelovanja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natječaju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imaju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druge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organizacije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civilnog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društva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koje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djeluju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području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provođenje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interesa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opće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dobro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Grad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Novsku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(u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daljnjem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tekstu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).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B51D10">
        <w:rPr>
          <w:rFonts w:asciiTheme="minorHAnsi" w:hAnsiTheme="minorHAnsi" w:cstheme="minorHAnsi"/>
          <w:b/>
          <w:color w:val="000000"/>
          <w:sz w:val="24"/>
          <w:szCs w:val="24"/>
        </w:rPr>
        <w:t>III.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Uvjeti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javnog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biti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upisana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Registar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Republike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Hrvatske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drugi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odgovarajući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registar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imati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sjedište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Novska,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biti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upisana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Registar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neprofitnih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organizacija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uredno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plaćati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doprinose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poreze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te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davanja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prema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državnom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proračunu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proračunu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4.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imati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organizacijske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kapacitete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ljudske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resurse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provedbu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voditi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transparentno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financijsko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poslovanje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6. da se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protiv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osobe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ovlaštene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zastupanje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vodi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kazneni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postupak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da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nije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pravomoćno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osuđena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prekršaj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kazneno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djelo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48.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Uredbe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kriterijima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mjerilima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postupcima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financiranja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ugovaranja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interesa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opće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dobro (u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daljnjem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tekstu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Uredba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),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7.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moraju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provoditi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području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8.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sadržavati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podatke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dokumentaciju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popunjene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obrasce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određen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>e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natječajnom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dokumentacijom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. 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sz w:val="24"/>
          <w:szCs w:val="24"/>
        </w:rPr>
        <w:t>IV.</w:t>
      </w:r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podnosi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isključivo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Obrascu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sastavni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dio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dokumentacije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treba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priložiti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: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izvadak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matičnog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registra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upisana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ispis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internetske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stranice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),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dokaz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upisu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Registar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neprofitnih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organizacija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ispis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internetske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stranice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),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presliku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važećeg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Statuta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4.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potvrdu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Porezne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uprave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stanju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po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osnovi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javnih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davanja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kojima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službenu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evidenciju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void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Porezna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uprava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izvorniku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starija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30 dana od dana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objave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javnog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ispunjeni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obrazac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izjave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podnosi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osoba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ovlaštena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zastupanje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nepostojanju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s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osnova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potraživanja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6.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dokaz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da se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protiv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odnosno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osoba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ovlaštenih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zastupanje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vodi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kazneni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postupak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da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nije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pravomoćno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osuđena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prekršaj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kazneno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djelo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48.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Uredbe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uvjerenje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nadležnog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suda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starije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šest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mjeseci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),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7.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popis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zaposlenih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osoba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sklopljen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ugovor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radu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određeno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neodređeno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vrijeme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izvod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matične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knjige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radnika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evidencija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zaposlenim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radnicima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popis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članova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volontera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8.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potpisani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obrazac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izjave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postojanju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partnerskog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odnosa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dužeg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jedne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godine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9.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dokaze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dokumentaciju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određenu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natječajnom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dokumentacijom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navodi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obrascu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dosadašnji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rad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djelovanje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plan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predstečajnom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razdoblju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iCs/>
          <w:sz w:val="24"/>
          <w:szCs w:val="24"/>
        </w:rPr>
        <w:t>V.</w:t>
      </w:r>
      <w:r w:rsidRPr="00B51D10">
        <w:rPr>
          <w:rFonts w:asciiTheme="minorHAnsi" w:hAnsiTheme="minorHAnsi" w:cstheme="minorHAnsi"/>
          <w:iCs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Ukoliko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prijavitelj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podnosi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prijavu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više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potrebno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dostaviti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odvojenu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prijavu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svaki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posebnoj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omotnici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svim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prilozima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prijava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sukladno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ovom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Natječaju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mora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sadržavati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ind w:firstLine="708"/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Prijavitelj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ostvario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najviše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više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gradskih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ostvaruje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pravo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samo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jednog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po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vlastitom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izboru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te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je o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izboru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dužan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izvijestiti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Povjerenstvo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roku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od 8 dana od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objave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Konačne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pojedinog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internetskoj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stranici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a u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protivnom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izbor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će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izvršiti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Povjerenstvo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VI.</w:t>
      </w:r>
      <w:r w:rsidRPr="00B51D10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jednog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kojeg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planira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koristiti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više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zajednički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podnosi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samo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jedna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smatra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javnom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može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ostvariti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najveći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mjerilima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točke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IX.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ovog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Namjera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zajednički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partnerstvo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ostalim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potvrđuje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izjavom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prilaže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potpisanom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ovlaštenih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osoba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svih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partnerskih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izjavu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potrebno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priložiti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dokumentaciju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dokazuje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da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namjerava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zajednički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koristiti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partnerstvo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zadovoljava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uvjete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točke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III.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sz w:val="24"/>
          <w:szCs w:val="24"/>
        </w:rPr>
        <w:t>VII.</w:t>
      </w:r>
      <w:r w:rsidRPr="00B51D1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dokumentacijom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podnose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zatvorenoj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omotnici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naznakom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b/>
          <w:sz w:val="24"/>
          <w:szCs w:val="24"/>
        </w:rPr>
        <w:t xml:space="preserve">"NE OTVARAJ - </w:t>
      </w:r>
      <w:r w:rsidRPr="00B51D10">
        <w:rPr>
          <w:rFonts w:asciiTheme="minorHAnsi" w:hAnsiTheme="minorHAnsi" w:cstheme="minorHAnsi"/>
          <w:b/>
          <w:iCs/>
          <w:sz w:val="24"/>
          <w:szCs w:val="24"/>
        </w:rPr>
        <w:t>ZA NATJEČAJ ZA DODJELU GRADSKOG PROSTORA UDRUGAMA“,</w:t>
      </w:r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preporučeno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poštom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osobno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pisarnici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adresu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: Grad Novska,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Upravni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odjel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komunalni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sustav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planiranje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okoliša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Novska,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Trg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dr.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Franje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Tuđmana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2, II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kat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. soba 222.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svi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obrasci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moraju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biti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potpisani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strane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osobe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ovlaštene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zastupanje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ovjereni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pečatom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VIII.</w:t>
      </w:r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Javno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otvaranje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ponuda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održat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će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se 31.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ožujka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2020.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godine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u 9,00 sati, u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maloj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vijećnici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Trg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dr.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Franje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Tuđmana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2, Novska.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otvoren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od dana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lastRenderedPageBreak/>
        <w:t>objave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traje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do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početka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otvaranja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pisanih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ponuda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Otvaranju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ponuda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imaju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pravo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biti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nazočni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ovlašteni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predstavnici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prijavitelja</w:t>
      </w:r>
      <w:proofErr w:type="spellEnd"/>
      <w:r w:rsidRPr="00B51D10">
        <w:rPr>
          <w:rFonts w:asciiTheme="minorHAnsi" w:hAnsiTheme="minorHAnsi" w:cstheme="minorHAnsi"/>
          <w:b/>
          <w:iCs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IX.</w:t>
      </w:r>
      <w:r w:rsidRPr="00B51D10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mjerila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pristiglih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određeni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radi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provođenja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interesa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opće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dobro,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okviru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oglašene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namjene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područja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: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a)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Godine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aktivnog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djelovanja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svaku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godinu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aktivnog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djelovanja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B51D10">
        <w:rPr>
          <w:rFonts w:asciiTheme="minorHAnsi" w:hAnsiTheme="minorHAnsi" w:cstheme="minorHAnsi"/>
          <w:sz w:val="24"/>
          <w:szCs w:val="24"/>
        </w:rPr>
        <w:tab/>
        <w:t>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b)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zaposlenika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svaki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zaposlenik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c)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članova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volontera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>- do 20…………………………………………………………………………………………..1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od 21 do 50…………………………………………………………………………………2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od 51-100…………………………………………………………………………………… 3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više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od 100………………………………………………………………………………….4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d)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Neposredan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rad s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korisnicima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usluga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rad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ciljanim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skupinama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do 5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……………………………………..1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-rad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ciljanim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skupinama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od 6-</w:t>
      </w:r>
      <w:r w:rsidR="006419BE">
        <w:rPr>
          <w:rFonts w:asciiTheme="minorHAnsi" w:hAnsiTheme="minorHAnsi" w:cstheme="minorHAnsi"/>
          <w:sz w:val="24"/>
          <w:szCs w:val="24"/>
        </w:rPr>
        <w:t>2</w:t>
      </w:r>
      <w:r w:rsidRPr="00B51D10"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korisniika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………………………………..3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rad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ciljanim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skupinama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iznad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20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……………………………….5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e)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Ostvarene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financijske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potpore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projekte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>/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programe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EU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fondova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………………………………………………………………….............5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državnog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………………………………………………………………..4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…………………………………………………………3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poslovnog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sektora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 2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drugog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inozemnog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privatnog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donatora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……………………..1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f)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partnerskih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organizacija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civilnog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društva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s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kojima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planira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zajednički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koristiti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dodijeljeni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prostor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51D10">
        <w:rPr>
          <w:rFonts w:asciiTheme="minorHAnsi" w:hAnsiTheme="minorHAnsi" w:cstheme="minorHAnsi"/>
          <w:sz w:val="24"/>
          <w:szCs w:val="24"/>
        </w:rPr>
        <w:t>- 1 partner……………………………………………………………………………………..1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- 2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partnera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……………………………………………………………………………………3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-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svaku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partnersku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iznad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dvije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dodatno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……………………......1 bod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g)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Prethodno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C00000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prethodno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uredno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istog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…………………10 </w:t>
      </w:r>
      <w:proofErr w:type="spellStart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ostvareni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mjerilima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stavka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točke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a), b), c), d), e) f)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g)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ovoga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zbrajaju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se. 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temelju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zbroja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svakog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Povjerenstvo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utvrđuje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Prijedlog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.</w:t>
      </w:r>
    </w:p>
    <w:p w:rsid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6419BE" w:rsidRDefault="006419BE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6419BE" w:rsidRPr="00B51D10" w:rsidRDefault="006419BE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više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imaju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jednak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prednost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onaj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ostvario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više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:</w:t>
      </w:r>
    </w:p>
    <w:p w:rsidR="00B51D10" w:rsidRPr="00B51D10" w:rsidRDefault="00B51D10" w:rsidP="00B51D10">
      <w:pPr>
        <w:pStyle w:val="Bezprored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neposredan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rad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korisnicima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usluga</w:t>
      </w:r>
      <w:proofErr w:type="spellEnd"/>
    </w:p>
    <w:p w:rsidR="00B51D10" w:rsidRPr="00B51D10" w:rsidRDefault="00B51D10" w:rsidP="00B51D10">
      <w:pPr>
        <w:pStyle w:val="Bezprored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prethodno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nakon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gore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navedenog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imaju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jednak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poslovni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ponavlja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Ukoliko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navodi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zadovoljava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određeni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kriterij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mora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dostaviti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dokaz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navedenome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protivnom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neće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dodijeliti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navedeno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Projekti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programi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nagrade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priznanja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sl.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moraju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okviru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oglašene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namjene-područja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aktivnosti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prijavljuje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protivnom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neće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dodijeliti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navedeno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b/>
          <w:color w:val="000000"/>
          <w:sz w:val="24"/>
          <w:szCs w:val="24"/>
        </w:rPr>
        <w:t>X.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Javni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provodi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Povjerenstvo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gradskih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udrugama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provesti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postoji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samo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jedna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ponuda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zadovoljava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uvjete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.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Gradonačelnik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može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prihvatiti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jednu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podnesenu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pojedini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gradski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poništiti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cijeli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dio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bez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obrazloženja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kojem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slučaju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Grad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odgovara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eventualnu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štetu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prijavitelja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XI.</w:t>
      </w:r>
      <w:r w:rsidRPr="00B51D1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 Na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temelju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zbroja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svakog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prijavitelja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Povjerenstvo</w:t>
      </w:r>
      <w:proofErr w:type="spellEnd"/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sz w:val="24"/>
          <w:szCs w:val="24"/>
        </w:rPr>
        <w:t>utvrđuje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Prijedlog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objavljuje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internetskoj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stranici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oglasnoj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ploči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C6CA1" w:rsidRPr="00B51D10" w:rsidRDefault="00FC6CA1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b/>
          <w:color w:val="000000"/>
          <w:sz w:val="24"/>
          <w:szCs w:val="24"/>
        </w:rPr>
        <w:t>XII.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Prijave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budu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podnesene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izvan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natječajnog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roka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nepotpune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kao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one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koje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ne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ispunjavaju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uvjete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točke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III.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ovog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neće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biti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uvrštene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Prijedlog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pojedinog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XIII.</w:t>
      </w:r>
      <w:r w:rsidRPr="00B51D10">
        <w:rPr>
          <w:rFonts w:asciiTheme="minorHAnsi" w:hAnsiTheme="minorHAnsi" w:cstheme="minorHAnsi"/>
          <w:bCs/>
          <w:sz w:val="24"/>
          <w:szCs w:val="24"/>
        </w:rPr>
        <w:tab/>
      </w:r>
      <w:r w:rsidRPr="00B51D10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prijedlog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nezadovoljni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mogu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uložiti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prigovor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zbog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redoslijeda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reda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zbog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neuvrštavanja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reda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8 dana od dana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objavljivanja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Prijedloga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Odluka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r w:rsidR="00FC6CA1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FC6CA1">
        <w:rPr>
          <w:rFonts w:asciiTheme="minorHAnsi" w:hAnsiTheme="minorHAnsi" w:cstheme="minorHAnsi"/>
          <w:sz w:val="24"/>
          <w:szCs w:val="24"/>
        </w:rPr>
        <w:t>prigovoru</w:t>
      </w:r>
      <w:proofErr w:type="spellEnd"/>
      <w:r w:rsidR="00FC6CA1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="00FC6CA1">
        <w:rPr>
          <w:rFonts w:asciiTheme="minorHAnsi" w:hAnsiTheme="minorHAnsi" w:cstheme="minorHAnsi"/>
          <w:sz w:val="24"/>
          <w:szCs w:val="24"/>
        </w:rPr>
        <w:t>konačna</w:t>
      </w:r>
      <w:proofErr w:type="spellEnd"/>
      <w:r w:rsidR="00FC6CA1">
        <w:rPr>
          <w:rFonts w:asciiTheme="minorHAnsi" w:hAnsiTheme="minorHAnsi" w:cstheme="minorHAnsi"/>
          <w:sz w:val="24"/>
          <w:szCs w:val="24"/>
        </w:rPr>
        <w:t xml:space="preserve">.  </w:t>
      </w:r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XIV.</w:t>
      </w:r>
      <w:r w:rsidRPr="00B51D10">
        <w:rPr>
          <w:rFonts w:asciiTheme="minorHAnsi" w:hAnsiTheme="minorHAnsi" w:cstheme="minorHAnsi"/>
          <w:bCs/>
          <w:sz w:val="24"/>
          <w:szCs w:val="24"/>
        </w:rPr>
        <w:tab/>
      </w:r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Konačnu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prijedlog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Povjerenstva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utvrđuje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ista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objavljuje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internetskim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stranicama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oglasnoj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ploči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51D10" w:rsidRPr="00FC6CA1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temelju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Konačne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stavka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ovoga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Povjerenstvo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predlaže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donošenje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najpovoljnijim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dostavlja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najpovoljnijim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prijaviteljima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dodjelu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poslovnog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sz w:val="24"/>
          <w:szCs w:val="24"/>
        </w:rPr>
        <w:t>XV.</w:t>
      </w:r>
      <w:r w:rsidRPr="00B51D10">
        <w:rPr>
          <w:rFonts w:asciiTheme="minorHAnsi" w:hAnsiTheme="minorHAnsi" w:cstheme="minorHAnsi"/>
          <w:sz w:val="24"/>
          <w:szCs w:val="24"/>
        </w:rPr>
        <w:tab/>
        <w:t xml:space="preserve"> 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temelju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sklapa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rok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od 5 (pet)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godina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sklapa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kao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javnobilježnički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akt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Troškove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solemnizacije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snosi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korisnik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ostvario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najviše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pojedini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gradski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sklopiti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lastRenderedPageBreak/>
        <w:t>ugovor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korištenju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8 dana od dana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primitka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najpovoljnijem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prijavitelju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protivnom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smatrat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da je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odustao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sklapanja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ugovora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sklopiti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sljedećim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prijaviteljem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Konačne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taj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potpisuje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Gradonačelnik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sz w:val="24"/>
          <w:szCs w:val="24"/>
        </w:rPr>
        <w:t>XVI.</w:t>
      </w:r>
      <w:r w:rsidRPr="00B51D10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Korisnik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sz w:val="24"/>
          <w:szCs w:val="24"/>
        </w:rPr>
        <w:t>plaćati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troškove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tekućeg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održavanja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sve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troškove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vezi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korištenja</w:t>
      </w:r>
      <w:proofErr w:type="spell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poslovnog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troškove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komunalnih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usluga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električne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energije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plina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vode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komunalne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vodne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naknade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telefona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interneta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drugih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troškova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vezanih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poslovnog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19BE">
        <w:rPr>
          <w:rFonts w:asciiTheme="minorHAnsi" w:hAnsiTheme="minorHAnsi" w:cstheme="minorHAnsi"/>
          <w:sz w:val="24"/>
          <w:szCs w:val="24"/>
        </w:rPr>
        <w:t>prostora</w:t>
      </w:r>
      <w:proofErr w:type="spellEnd"/>
      <w:r w:rsidR="006419BE">
        <w:rPr>
          <w:rFonts w:asciiTheme="minorHAnsi" w:hAnsiTheme="minorHAnsi" w:cstheme="minorHAnsi"/>
          <w:sz w:val="24"/>
          <w:szCs w:val="24"/>
        </w:rPr>
        <w:t>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XVII.</w:t>
      </w:r>
      <w:r w:rsidRPr="00B51D10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Natječaj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će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objaviti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oglasnoj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ploči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mrežnim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stranicama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ind w:firstLine="708"/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Dokumentacija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provedbu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natječaja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nalazi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mrežnim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stranicama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Grada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Novske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hyperlink r:id="rId8" w:history="1">
        <w:r w:rsidRPr="00B51D10">
          <w:rPr>
            <w:rStyle w:val="Hiperveza"/>
            <w:rFonts w:asciiTheme="minorHAnsi" w:hAnsiTheme="minorHAnsi" w:cstheme="minorHAnsi"/>
            <w:bCs/>
            <w:iCs/>
            <w:sz w:val="24"/>
            <w:szCs w:val="24"/>
          </w:rPr>
          <w:t>www.novska.hr</w:t>
        </w:r>
      </w:hyperlink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Informacije</w:t>
      </w:r>
      <w:proofErr w:type="spell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iCs/>
          <w:sz w:val="24"/>
          <w:szCs w:val="24"/>
        </w:rPr>
        <w:t xml:space="preserve">o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natječaju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mogu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se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dobiti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adresi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: Grad Novska,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Upravni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odjel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za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komunalni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sustav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prostorno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planiranje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zaštitu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okoliša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Trg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dr.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Franje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Tuđmana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2, I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kat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, soba 222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ili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na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B51D10">
        <w:rPr>
          <w:rFonts w:asciiTheme="minorHAnsi" w:hAnsiTheme="minorHAnsi" w:cstheme="minorHAnsi"/>
          <w:iCs/>
          <w:sz w:val="24"/>
          <w:szCs w:val="24"/>
        </w:rPr>
        <w:t>telefon</w:t>
      </w:r>
      <w:proofErr w:type="spell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044/691-520.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                                                                                          GRADONAČELNIK</w:t>
      </w:r>
    </w:p>
    <w:p w:rsidR="00B51D10" w:rsidRPr="00B51D10" w:rsidRDefault="00B51D10" w:rsidP="00B51D10">
      <w:pPr>
        <w:pStyle w:val="Bezproreda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                                                                                          Marin Piletić, prof. </w:t>
      </w:r>
      <w:proofErr w:type="spellStart"/>
      <w:r w:rsidRPr="00B51D10">
        <w:rPr>
          <w:rFonts w:asciiTheme="minorHAnsi" w:hAnsiTheme="minorHAnsi" w:cstheme="minorHAnsi"/>
          <w:b/>
          <w:iCs/>
          <w:sz w:val="24"/>
          <w:szCs w:val="24"/>
        </w:rPr>
        <w:t>v.r.</w:t>
      </w:r>
      <w:proofErr w:type="spellEnd"/>
    </w:p>
    <w:p w:rsidR="00237A34" w:rsidRPr="00B51D10" w:rsidRDefault="00237A34" w:rsidP="00B51D10">
      <w:pPr>
        <w:jc w:val="both"/>
        <w:rPr>
          <w:rFonts w:asciiTheme="minorHAnsi" w:hAnsiTheme="minorHAnsi" w:cstheme="minorHAnsi"/>
        </w:rPr>
      </w:pPr>
    </w:p>
    <w:sectPr w:rsidR="00237A34" w:rsidRPr="00B51D10" w:rsidSect="009B17D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36" w:rsidRDefault="00823536" w:rsidP="006823A3">
      <w:r>
        <w:separator/>
      </w:r>
    </w:p>
  </w:endnote>
  <w:endnote w:type="continuationSeparator" w:id="0">
    <w:p w:rsidR="00823536" w:rsidRDefault="00823536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0D" w:rsidRDefault="006D250D">
    <w:pPr>
      <w:pStyle w:val="Podnoje"/>
    </w:pPr>
    <w:r>
      <w:rPr>
        <w:noProof/>
      </w:rPr>
      <w:drawing>
        <wp:inline distT="0" distB="0" distL="0" distR="0" wp14:anchorId="0883BE5E" wp14:editId="412ADDA3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0D" w:rsidRDefault="006D250D">
    <w:pPr>
      <w:pStyle w:val="Podnoje"/>
    </w:pPr>
    <w:r>
      <w:rPr>
        <w:noProof/>
      </w:rPr>
      <w:drawing>
        <wp:inline distT="0" distB="0" distL="0" distR="0" wp14:anchorId="17D6DFA5" wp14:editId="294E8254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36" w:rsidRDefault="00823536" w:rsidP="006823A3">
      <w:r>
        <w:separator/>
      </w:r>
    </w:p>
  </w:footnote>
  <w:footnote w:type="continuationSeparator" w:id="0">
    <w:p w:rsidR="00823536" w:rsidRDefault="00823536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0D" w:rsidRDefault="006D250D" w:rsidP="009665F0">
    <w:pPr>
      <w:pStyle w:val="Zaglavlje"/>
      <w:ind w:left="-284"/>
    </w:pPr>
    <w:r>
      <w:rPr>
        <w:noProof/>
      </w:rPr>
      <w:drawing>
        <wp:inline distT="0" distB="0" distL="0" distR="0" wp14:anchorId="2485869D" wp14:editId="318A0B0E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456"/>
    <w:multiLevelType w:val="hybridMultilevel"/>
    <w:tmpl w:val="F81C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15984"/>
    <w:rsid w:val="00032D2E"/>
    <w:rsid w:val="00052937"/>
    <w:rsid w:val="00061438"/>
    <w:rsid w:val="000704D9"/>
    <w:rsid w:val="00080027"/>
    <w:rsid w:val="000A3AEF"/>
    <w:rsid w:val="000B12D3"/>
    <w:rsid w:val="000D3E46"/>
    <w:rsid w:val="000E1603"/>
    <w:rsid w:val="00115991"/>
    <w:rsid w:val="00116DA6"/>
    <w:rsid w:val="001265B4"/>
    <w:rsid w:val="00133803"/>
    <w:rsid w:val="00162167"/>
    <w:rsid w:val="00165805"/>
    <w:rsid w:val="00167FE4"/>
    <w:rsid w:val="001C3B0F"/>
    <w:rsid w:val="001C683E"/>
    <w:rsid w:val="001D1B0B"/>
    <w:rsid w:val="00200C83"/>
    <w:rsid w:val="00201B2C"/>
    <w:rsid w:val="00237A34"/>
    <w:rsid w:val="002527DF"/>
    <w:rsid w:val="0029583F"/>
    <w:rsid w:val="002B0F8A"/>
    <w:rsid w:val="002C078E"/>
    <w:rsid w:val="002D3B5F"/>
    <w:rsid w:val="00324A47"/>
    <w:rsid w:val="0035245E"/>
    <w:rsid w:val="00396DAA"/>
    <w:rsid w:val="003C29C3"/>
    <w:rsid w:val="003C50A9"/>
    <w:rsid w:val="003C5104"/>
    <w:rsid w:val="00400836"/>
    <w:rsid w:val="004015CE"/>
    <w:rsid w:val="00440374"/>
    <w:rsid w:val="00480EB5"/>
    <w:rsid w:val="004A0520"/>
    <w:rsid w:val="004A2493"/>
    <w:rsid w:val="004B5DB7"/>
    <w:rsid w:val="004C252A"/>
    <w:rsid w:val="005009B9"/>
    <w:rsid w:val="005302B0"/>
    <w:rsid w:val="005358B0"/>
    <w:rsid w:val="00553939"/>
    <w:rsid w:val="00562E9B"/>
    <w:rsid w:val="0058205F"/>
    <w:rsid w:val="005A3D39"/>
    <w:rsid w:val="005A7279"/>
    <w:rsid w:val="0063338C"/>
    <w:rsid w:val="006419BE"/>
    <w:rsid w:val="006632D8"/>
    <w:rsid w:val="006823A3"/>
    <w:rsid w:val="00682814"/>
    <w:rsid w:val="006B6C2A"/>
    <w:rsid w:val="006C7F38"/>
    <w:rsid w:val="006D250D"/>
    <w:rsid w:val="006D72E1"/>
    <w:rsid w:val="00702D0B"/>
    <w:rsid w:val="00707972"/>
    <w:rsid w:val="0072745B"/>
    <w:rsid w:val="00761176"/>
    <w:rsid w:val="00790C0D"/>
    <w:rsid w:val="007B66CA"/>
    <w:rsid w:val="007C50A1"/>
    <w:rsid w:val="007C6ECD"/>
    <w:rsid w:val="007D0C58"/>
    <w:rsid w:val="007D43D6"/>
    <w:rsid w:val="00811293"/>
    <w:rsid w:val="00815BDD"/>
    <w:rsid w:val="00823536"/>
    <w:rsid w:val="0082402C"/>
    <w:rsid w:val="00844712"/>
    <w:rsid w:val="008616AE"/>
    <w:rsid w:val="00870E41"/>
    <w:rsid w:val="008A4347"/>
    <w:rsid w:val="008C76BA"/>
    <w:rsid w:val="008C7F35"/>
    <w:rsid w:val="008D3262"/>
    <w:rsid w:val="008E7D41"/>
    <w:rsid w:val="008F5A83"/>
    <w:rsid w:val="0090256F"/>
    <w:rsid w:val="00921E55"/>
    <w:rsid w:val="0095341C"/>
    <w:rsid w:val="009665F0"/>
    <w:rsid w:val="009B17D3"/>
    <w:rsid w:val="009F34B3"/>
    <w:rsid w:val="00A44104"/>
    <w:rsid w:val="00A66678"/>
    <w:rsid w:val="00A74EB0"/>
    <w:rsid w:val="00A81765"/>
    <w:rsid w:val="00A924F7"/>
    <w:rsid w:val="00AB4584"/>
    <w:rsid w:val="00AB796F"/>
    <w:rsid w:val="00AD0B41"/>
    <w:rsid w:val="00B2135F"/>
    <w:rsid w:val="00B33DE2"/>
    <w:rsid w:val="00B3404E"/>
    <w:rsid w:val="00B41608"/>
    <w:rsid w:val="00B434AA"/>
    <w:rsid w:val="00B46D24"/>
    <w:rsid w:val="00B51D10"/>
    <w:rsid w:val="00B72156"/>
    <w:rsid w:val="00B85C86"/>
    <w:rsid w:val="00B94FA6"/>
    <w:rsid w:val="00BA5E96"/>
    <w:rsid w:val="00BB150D"/>
    <w:rsid w:val="00BB43D3"/>
    <w:rsid w:val="00BE1BE5"/>
    <w:rsid w:val="00BE6CF6"/>
    <w:rsid w:val="00C12A5A"/>
    <w:rsid w:val="00C257D6"/>
    <w:rsid w:val="00C644BC"/>
    <w:rsid w:val="00C874B4"/>
    <w:rsid w:val="00C92109"/>
    <w:rsid w:val="00CA010D"/>
    <w:rsid w:val="00CA1B58"/>
    <w:rsid w:val="00CB6CC4"/>
    <w:rsid w:val="00CD7742"/>
    <w:rsid w:val="00CD7A70"/>
    <w:rsid w:val="00CD7F98"/>
    <w:rsid w:val="00CF5A0F"/>
    <w:rsid w:val="00D51211"/>
    <w:rsid w:val="00D67966"/>
    <w:rsid w:val="00D7783B"/>
    <w:rsid w:val="00DC3753"/>
    <w:rsid w:val="00DC58EE"/>
    <w:rsid w:val="00DC6A98"/>
    <w:rsid w:val="00DD38CB"/>
    <w:rsid w:val="00E06BE9"/>
    <w:rsid w:val="00E203D7"/>
    <w:rsid w:val="00E32EB9"/>
    <w:rsid w:val="00E336F6"/>
    <w:rsid w:val="00E626FC"/>
    <w:rsid w:val="00E839A1"/>
    <w:rsid w:val="00E83C65"/>
    <w:rsid w:val="00E91BFC"/>
    <w:rsid w:val="00E94D20"/>
    <w:rsid w:val="00EA01D3"/>
    <w:rsid w:val="00EB35DA"/>
    <w:rsid w:val="00ED4246"/>
    <w:rsid w:val="00F32A98"/>
    <w:rsid w:val="00F522ED"/>
    <w:rsid w:val="00F77507"/>
    <w:rsid w:val="00F93928"/>
    <w:rsid w:val="00FB2832"/>
    <w:rsid w:val="00FC3C8D"/>
    <w:rsid w:val="00FC6CA1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721AD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nhideWhenUsed/>
    <w:qFormat/>
    <w:rsid w:val="005A7279"/>
    <w:pPr>
      <w:spacing w:before="180" w:after="90" w:line="210" w:lineRule="atLeast"/>
      <w:outlineLvl w:val="2"/>
    </w:pPr>
    <w:rPr>
      <w:b/>
      <w:bCs/>
      <w:color w:val="002458"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iPriority w:val="99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A7279"/>
    <w:rPr>
      <w:rFonts w:ascii="Times New Roman" w:eastAsia="Times New Roman" w:hAnsi="Times New Roman" w:cs="Times New Roman"/>
      <w:b/>
      <w:bCs/>
      <w:color w:val="002458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7369-CD75-49A5-BE45-11833BCB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Alen Joka</cp:lastModifiedBy>
  <cp:revision>11</cp:revision>
  <cp:lastPrinted>2019-11-07T07:25:00Z</cp:lastPrinted>
  <dcterms:created xsi:type="dcterms:W3CDTF">2020-02-13T09:13:00Z</dcterms:created>
  <dcterms:modified xsi:type="dcterms:W3CDTF">2020-03-10T12:27:00Z</dcterms:modified>
</cp:coreProperties>
</file>