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56F" w:rsidRPr="00003F33" w:rsidRDefault="0090256F" w:rsidP="0090256F">
      <w:pPr>
        <w:jc w:val="both"/>
        <w:rPr>
          <w:rFonts w:asciiTheme="minorHAnsi" w:hAnsiTheme="minorHAnsi" w:cstheme="minorHAnsi"/>
          <w:b/>
          <w:lang w:val="en-US"/>
        </w:rPr>
      </w:pP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>KLASA: 320-02/20-01/1</w:t>
      </w: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>URBROJ: 2176/04-03-20-2</w:t>
      </w: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 xml:space="preserve">Novska, 20. siječnja 2020. </w:t>
      </w: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 xml:space="preserve">Na temelju članka 46. Statuta Grada Novska  (Službeni vjesnik , broj 24/09, 47/10, 29/11, 3/13, 8/13, 39/14, 4/18 i 15/18- ispravak)  i članka 22. Odluke o upravljanju nekretninama u vlasništvu Grada Novska (Službeni vjesnik, broj 19/13 i 45/17), Gradonačelnik Grada Novska raspisuje </w:t>
      </w: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</w:p>
    <w:p w:rsidR="00003F33" w:rsidRPr="00003F33" w:rsidRDefault="00003F33" w:rsidP="00003F33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JAVNI NATJEČAJ </w:t>
      </w:r>
    </w:p>
    <w:p w:rsidR="00003F33" w:rsidRPr="00003F33" w:rsidRDefault="00003F33" w:rsidP="00003F33">
      <w:pPr>
        <w:pStyle w:val="Bezproreda"/>
        <w:rPr>
          <w:rFonts w:asciiTheme="minorHAnsi" w:hAnsiTheme="minorHAnsi" w:cstheme="minorHAnsi"/>
          <w:b/>
          <w:bCs/>
          <w:sz w:val="24"/>
          <w:szCs w:val="24"/>
        </w:rPr>
      </w:pPr>
    </w:p>
    <w:p w:rsidR="00003F33" w:rsidRPr="00003F33" w:rsidRDefault="00003F33" w:rsidP="00003F33">
      <w:pPr>
        <w:pStyle w:val="Bezprored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za </w:t>
      </w:r>
      <w:proofErr w:type="spellStart"/>
      <w:r w:rsidRPr="00003F33">
        <w:rPr>
          <w:rFonts w:asciiTheme="minorHAnsi" w:hAnsiTheme="minorHAnsi" w:cstheme="minorHAnsi"/>
          <w:b/>
          <w:bCs/>
          <w:sz w:val="24"/>
          <w:szCs w:val="24"/>
        </w:rPr>
        <w:t>zakup</w:t>
      </w:r>
      <w:proofErr w:type="spellEnd"/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b/>
          <w:bCs/>
          <w:sz w:val="24"/>
          <w:szCs w:val="24"/>
        </w:rPr>
        <w:t>poljoprivrednog</w:t>
      </w:r>
      <w:proofErr w:type="spellEnd"/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b/>
          <w:bCs/>
          <w:sz w:val="24"/>
          <w:szCs w:val="24"/>
        </w:rPr>
        <w:t>zemljišta</w:t>
      </w:r>
      <w:proofErr w:type="spellEnd"/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b/>
          <w:bCs/>
          <w:sz w:val="24"/>
          <w:szCs w:val="24"/>
        </w:rPr>
        <w:t>vlasništvu</w:t>
      </w:r>
      <w:proofErr w:type="spellEnd"/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b/>
          <w:bCs/>
          <w:sz w:val="24"/>
          <w:szCs w:val="24"/>
        </w:rPr>
        <w:t>Grada</w:t>
      </w:r>
      <w:proofErr w:type="spellEnd"/>
      <w:r w:rsidRPr="00003F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b/>
          <w:bCs/>
          <w:sz w:val="24"/>
          <w:szCs w:val="24"/>
        </w:rPr>
        <w:t>Novske</w:t>
      </w:r>
      <w:proofErr w:type="spellEnd"/>
    </w:p>
    <w:p w:rsidR="00003F33" w:rsidRPr="00003F33" w:rsidRDefault="00003F33" w:rsidP="00003F33">
      <w:pPr>
        <w:pStyle w:val="Bezproreda"/>
        <w:jc w:val="center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003F33" w:rsidRPr="00003F33" w:rsidRDefault="00003F33" w:rsidP="00003F3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br/>
      </w:r>
      <w:r w:rsidRPr="00003F33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003F33">
        <w:rPr>
          <w:rFonts w:asciiTheme="minorHAnsi" w:hAnsiTheme="minorHAnsi" w:cstheme="minorHAnsi"/>
          <w:b/>
          <w:sz w:val="24"/>
          <w:szCs w:val="24"/>
        </w:rPr>
        <w:tab/>
      </w:r>
      <w:r w:rsidRPr="00003F33">
        <w:rPr>
          <w:rFonts w:asciiTheme="minorHAnsi" w:hAnsiTheme="minorHAnsi" w:cstheme="minorHAnsi"/>
          <w:sz w:val="24"/>
          <w:szCs w:val="24"/>
        </w:rPr>
        <w:t xml:space="preserve">Grad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Novska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daje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zakup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poljoprivredna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zemljišta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katastarskoj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općini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Subocka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,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svrhu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poljoprivredne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obrade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03F33">
        <w:rPr>
          <w:rFonts w:asciiTheme="minorHAnsi" w:hAnsiTheme="minorHAnsi" w:cstheme="minorHAnsi"/>
          <w:sz w:val="24"/>
          <w:szCs w:val="24"/>
          <w:u w:val="single"/>
        </w:rPr>
        <w:t xml:space="preserve">K.O. SUBOCKA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</w:tblGrid>
      <w:tr w:rsidR="00003F33" w:rsidRPr="00003F33" w:rsidTr="00354294">
        <w:trPr>
          <w:trHeight w:val="210"/>
        </w:trPr>
        <w:tc>
          <w:tcPr>
            <w:tcW w:w="3402" w:type="dxa"/>
            <w:shd w:val="clear" w:color="auto" w:fill="EEECE1"/>
          </w:tcPr>
          <w:p w:rsidR="00003F33" w:rsidRPr="00003F33" w:rsidRDefault="00003F33" w:rsidP="0035429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Broj </w:t>
            </w:r>
            <w:proofErr w:type="spellStart"/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zkč</w:t>
            </w:r>
            <w:proofErr w:type="spellEnd"/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. i način uporabe</w:t>
            </w:r>
          </w:p>
        </w:tc>
        <w:tc>
          <w:tcPr>
            <w:tcW w:w="3260" w:type="dxa"/>
            <w:shd w:val="clear" w:color="auto" w:fill="EEECE1"/>
          </w:tcPr>
          <w:p w:rsidR="00003F33" w:rsidRPr="00003F33" w:rsidRDefault="00003F33" w:rsidP="0035429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Površina u m²</w:t>
            </w:r>
          </w:p>
        </w:tc>
      </w:tr>
      <w:tr w:rsidR="00003F33" w:rsidRPr="00003F33" w:rsidTr="00354294">
        <w:trPr>
          <w:trHeight w:val="285"/>
        </w:trPr>
        <w:tc>
          <w:tcPr>
            <w:tcW w:w="3402" w:type="dxa"/>
            <w:shd w:val="clear" w:color="auto" w:fill="auto"/>
          </w:tcPr>
          <w:p w:rsidR="00003F33" w:rsidRPr="00003F33" w:rsidRDefault="00003F33" w:rsidP="00354294">
            <w:pPr>
              <w:pStyle w:val="Naslov3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121/1 VRT ŠLJIVIK</w:t>
            </w:r>
          </w:p>
        </w:tc>
        <w:tc>
          <w:tcPr>
            <w:tcW w:w="3260" w:type="dxa"/>
            <w:shd w:val="clear" w:color="auto" w:fill="auto"/>
          </w:tcPr>
          <w:p w:rsidR="00003F33" w:rsidRPr="00003F33" w:rsidRDefault="00003F33" w:rsidP="0035429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2302</w:t>
            </w:r>
          </w:p>
        </w:tc>
      </w:tr>
      <w:tr w:rsidR="00003F33" w:rsidRPr="00003F33" w:rsidTr="00354294">
        <w:trPr>
          <w:trHeight w:val="223"/>
        </w:trPr>
        <w:tc>
          <w:tcPr>
            <w:tcW w:w="3402" w:type="dxa"/>
            <w:shd w:val="clear" w:color="auto" w:fill="auto"/>
          </w:tcPr>
          <w:p w:rsidR="00003F33" w:rsidRPr="00003F33" w:rsidRDefault="00003F33" w:rsidP="00354294">
            <w:pPr>
              <w:pStyle w:val="Naslov3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121/2 ORANICA ŠLJIVIK</w:t>
            </w:r>
          </w:p>
        </w:tc>
        <w:tc>
          <w:tcPr>
            <w:tcW w:w="3260" w:type="dxa"/>
            <w:shd w:val="clear" w:color="auto" w:fill="auto"/>
          </w:tcPr>
          <w:p w:rsidR="00003F33" w:rsidRPr="00003F33" w:rsidRDefault="00003F33" w:rsidP="00354294">
            <w:pPr>
              <w:pStyle w:val="Naslov3"/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4802</w:t>
            </w:r>
          </w:p>
        </w:tc>
      </w:tr>
      <w:tr w:rsidR="00003F33" w:rsidRPr="00003F33" w:rsidTr="00354294">
        <w:trPr>
          <w:trHeight w:val="208"/>
        </w:trPr>
        <w:tc>
          <w:tcPr>
            <w:tcW w:w="3402" w:type="dxa"/>
            <w:shd w:val="clear" w:color="auto" w:fill="auto"/>
          </w:tcPr>
          <w:p w:rsidR="00003F33" w:rsidRPr="00003F33" w:rsidRDefault="00003F33" w:rsidP="00354294">
            <w:pPr>
              <w:pStyle w:val="Naslov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Ukupna površina:</w:t>
            </w:r>
          </w:p>
        </w:tc>
        <w:tc>
          <w:tcPr>
            <w:tcW w:w="3260" w:type="dxa"/>
            <w:shd w:val="clear" w:color="auto" w:fill="auto"/>
          </w:tcPr>
          <w:p w:rsidR="00003F33" w:rsidRPr="00003F33" w:rsidRDefault="00003F33" w:rsidP="00354294">
            <w:pPr>
              <w:pStyle w:val="Naslov3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7104 </w:t>
            </w:r>
          </w:p>
        </w:tc>
      </w:tr>
      <w:tr w:rsidR="00003F33" w:rsidRPr="00003F33" w:rsidTr="0035429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402" w:type="dxa"/>
          </w:tcPr>
          <w:p w:rsidR="00003F33" w:rsidRPr="00003F33" w:rsidRDefault="00003F33" w:rsidP="00354294">
            <w:pPr>
              <w:pStyle w:val="Naslov3"/>
              <w:rPr>
                <w:rFonts w:asciiTheme="minorHAnsi" w:hAnsiTheme="minorHAnsi" w:cstheme="minorHAnsi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sz w:val="24"/>
                <w:szCs w:val="24"/>
              </w:rPr>
              <w:t>Početna godišnja zakupnina:</w:t>
            </w:r>
          </w:p>
        </w:tc>
        <w:tc>
          <w:tcPr>
            <w:tcW w:w="3260" w:type="dxa"/>
          </w:tcPr>
          <w:p w:rsidR="00003F33" w:rsidRPr="00003F33" w:rsidRDefault="00003F33" w:rsidP="00354294">
            <w:pPr>
              <w:pStyle w:val="Naslov3"/>
              <w:ind w:left="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3F33">
              <w:rPr>
                <w:rFonts w:asciiTheme="minorHAnsi" w:hAnsiTheme="minorHAnsi" w:cstheme="minorHAnsi"/>
                <w:sz w:val="24"/>
                <w:szCs w:val="24"/>
              </w:rPr>
              <w:t>212,40 kn</w:t>
            </w:r>
          </w:p>
        </w:tc>
      </w:tr>
    </w:tbl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003F33">
        <w:rPr>
          <w:rFonts w:asciiTheme="minorHAnsi" w:hAnsiTheme="minorHAnsi" w:cstheme="minorHAnsi"/>
          <w:color w:val="C00000"/>
          <w:sz w:val="24"/>
          <w:szCs w:val="24"/>
        </w:rPr>
        <w:t>.</w:t>
      </w:r>
      <w:r w:rsidRPr="00003F33">
        <w:rPr>
          <w:rFonts w:asciiTheme="minorHAnsi" w:hAnsiTheme="minorHAnsi" w:cstheme="minorHAnsi"/>
          <w:b w:val="0"/>
          <w:color w:val="C00000"/>
          <w:sz w:val="24"/>
          <w:szCs w:val="24"/>
        </w:rPr>
        <w:t xml:space="preserve"> </w:t>
      </w:r>
      <w:r w:rsidRPr="00003F33">
        <w:rPr>
          <w:rFonts w:asciiTheme="minorHAnsi" w:hAnsiTheme="minorHAnsi" w:cstheme="minorHAnsi"/>
          <w:b w:val="0"/>
          <w:color w:val="auto"/>
          <w:sz w:val="24"/>
          <w:szCs w:val="24"/>
        </w:rPr>
        <w:tab/>
        <w:t xml:space="preserve">Zemljište u katastarskoj općini Subocka  daje se u zakup na određeno vrijeme od pet  (5) godina. </w:t>
      </w:r>
    </w:p>
    <w:p w:rsidR="00C87EF0" w:rsidRDefault="00003F33" w:rsidP="00C87EF0">
      <w:pPr>
        <w:pStyle w:val="Naslov3"/>
        <w:ind w:firstLine="708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03F33">
        <w:rPr>
          <w:rFonts w:asciiTheme="minorHAnsi" w:hAnsiTheme="minorHAnsi" w:cstheme="minorHAnsi"/>
          <w:b w:val="0"/>
          <w:color w:val="auto"/>
          <w:sz w:val="24"/>
          <w:szCs w:val="24"/>
        </w:rPr>
        <w:t>Ukoliko  zakupodavac ili drugi investitor  u tijeku zakupa ishodi pravomoćnu lokacijsku  dozvolu  ili potvrdu glavnog projekta za gradnju infrastrukture na zemljištu ili dijelu zemljišta u zakupu  i/ili ako je sklopljen  ugovor o prodaji ili drugom obliku raspolaganja zemljištem sa kupcem, ugovor o zakupu se raskida s danom sklapanja ugovora o prodaji ili drugom obliku raspolaganja, o čemu će zakupodavac obavijestiti zakupnika.</w:t>
      </w:r>
    </w:p>
    <w:p w:rsidR="00003F33" w:rsidRPr="00C87EF0" w:rsidRDefault="00003F33" w:rsidP="00F5692E">
      <w:pPr>
        <w:pStyle w:val="Naslov3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lastRenderedPageBreak/>
        <w:t>U slučaju raskida ugovora zakupnik je dužan skinuti usjeve i zemljište predati u posjed zakupodavca u roku 15 dana od raskida bez prava na naknadu štete.</w:t>
      </w:r>
    </w:p>
    <w:p w:rsidR="00003F33" w:rsidRPr="00003F33" w:rsidRDefault="00003F33" w:rsidP="00003F33">
      <w:pPr>
        <w:pStyle w:val="t-12-9-fett-s"/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 xml:space="preserve">Početna godišnja zakupnina utvrđena je u skladu s Uredbom o načinu izračuna početne zakupnine poljoprivrednog zemljišta u vlasništvu Republike Hrvatske, te naknade za korištenje voda radi obavljanja djelatnosti akvakulture (NN 89/2018). 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 xml:space="preserve">Javni natječaj provodi se podnošenjem pismenih ponuda u zatvorenim omotnicama po postupku i uvjetima propisanim Odlukom o upravljanju  nekretninama u vlasništvu Grada Novska („Službeni vjesnik“ Grada Novske broj: </w:t>
      </w:r>
      <w:r w:rsidRPr="00003F33">
        <w:rPr>
          <w:rFonts w:asciiTheme="minorHAnsi" w:hAnsiTheme="minorHAnsi" w:cstheme="minorHAnsi"/>
          <w:b w:val="0"/>
          <w:color w:val="auto"/>
          <w:sz w:val="24"/>
          <w:szCs w:val="24"/>
        </w:rPr>
        <w:t>19/13, 45/17).</w:t>
      </w:r>
    </w:p>
    <w:p w:rsidR="00003F33" w:rsidRPr="00003F33" w:rsidRDefault="00003F33" w:rsidP="00003F3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b/>
          <w:sz w:val="24"/>
          <w:szCs w:val="24"/>
        </w:rPr>
        <w:t>4.</w:t>
      </w:r>
      <w:r w:rsidRPr="00003F33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Pisana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sudjelovanje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natječaju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mora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sadržavati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003F33" w:rsidRPr="00003F33" w:rsidRDefault="00003F33" w:rsidP="00003F33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ime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prezime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naziv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podnositelja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, OPG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tvrtka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, OIB, </w:t>
      </w:r>
    </w:p>
    <w:p w:rsid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podatke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zemljištu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koje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podnosi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pisanu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oznaka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katastarske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čestice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naziv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katastarske</w:t>
      </w:r>
      <w:proofErr w:type="spellEnd"/>
      <w:r w:rsidR="00C73E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općine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namjenu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,</w:t>
      </w:r>
    </w:p>
    <w:p w:rsidR="00C73E15" w:rsidRPr="00003F33" w:rsidRDefault="00C73E15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ponuđeni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iznos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godišnje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zakupnine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kunama</w:t>
      </w:r>
      <w:proofErr w:type="spellEnd"/>
    </w:p>
    <w:p w:rsidR="00C73E15" w:rsidRPr="00003F33" w:rsidRDefault="00C73E15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uvjerenje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prebivalištu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nadležne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Policijske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postaje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izvadak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sudskog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registra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kao</w:t>
      </w:r>
      <w:proofErr w:type="spellEnd"/>
    </w:p>
    <w:p w:rsid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dokaz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prebivalištu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sjedištu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ponuditelja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području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posljednje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dvije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ukoliko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ponuditelj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poziva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pravo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),</w:t>
      </w:r>
    </w:p>
    <w:p w:rsidR="00C73E15" w:rsidRPr="00003F33" w:rsidRDefault="00C73E15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potvrdu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ponuditelj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nema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dugovanja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proračunu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.</w:t>
      </w:r>
    </w:p>
    <w:p w:rsidR="00003F33" w:rsidRPr="00003F33" w:rsidRDefault="00003F33" w:rsidP="00003F33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03F33" w:rsidRPr="00003F33" w:rsidRDefault="00003F33" w:rsidP="00A5667A">
      <w:pPr>
        <w:pStyle w:val="Bezproreda"/>
        <w:rPr>
          <w:rFonts w:asciiTheme="minorHAnsi" w:hAnsiTheme="minorHAnsi" w:cstheme="minorHAnsi"/>
          <w:sz w:val="24"/>
          <w:szCs w:val="24"/>
        </w:rPr>
      </w:pP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pisanu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potrebno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priložiti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:</w:t>
      </w:r>
    </w:p>
    <w:p w:rsidR="00003F33" w:rsidRPr="00003F33" w:rsidRDefault="00003F33" w:rsidP="00003F33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03F33" w:rsidRDefault="00003F33" w:rsidP="0093704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presliku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osobne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iskaznice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fizičke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osobe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obiteljsko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poljoprivredno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gospodarstvo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rješenje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upi</w:t>
      </w:r>
      <w:r w:rsidR="0093704D">
        <w:rPr>
          <w:rFonts w:asciiTheme="minorHAnsi" w:hAnsiTheme="minorHAnsi" w:cstheme="minorHAnsi"/>
          <w:sz w:val="24"/>
          <w:szCs w:val="24"/>
        </w:rPr>
        <w:t>s</w:t>
      </w:r>
      <w:r w:rsidRPr="00003F33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upisnik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preslika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iskaznice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obiteljskog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gospodarstva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);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poljoprivredni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obrt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rješenje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upisu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upisnik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izvadak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obrtnog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registra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obrtnica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);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pravna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osoba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registrirana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za</w:t>
      </w:r>
      <w:r w:rsidR="009370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obavljanje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poljoprivredne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djelatnosti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izvod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sudskog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registra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),</w:t>
      </w:r>
    </w:p>
    <w:p w:rsidR="0093704D" w:rsidRPr="00003F33" w:rsidRDefault="0093704D" w:rsidP="0093704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uvjerenje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prebivalištu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od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nadležne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Policijske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postaje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ili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izvadak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iz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sudskog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registra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kao</w:t>
      </w:r>
      <w:proofErr w:type="spellEnd"/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="0093704D">
        <w:rPr>
          <w:rFonts w:asciiTheme="minorHAnsi" w:hAnsiTheme="minorHAnsi" w:cstheme="minorHAnsi"/>
          <w:sz w:val="24"/>
          <w:szCs w:val="24"/>
        </w:rPr>
        <w:t>dokaz</w:t>
      </w:r>
      <w:proofErr w:type="spellEnd"/>
      <w:r w:rsidR="0093704D">
        <w:rPr>
          <w:rFonts w:asciiTheme="minorHAnsi" w:hAnsiTheme="minorHAnsi" w:cstheme="minorHAnsi"/>
          <w:sz w:val="24"/>
          <w:szCs w:val="24"/>
        </w:rPr>
        <w:t xml:space="preserve"> </w:t>
      </w:r>
      <w:r w:rsidRPr="00003F33">
        <w:rPr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prebivalištu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odnosno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sjedištu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ponuditelja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području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posljednje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dvije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godine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ukoliko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ponuditelj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poziva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pravo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prvenstva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),</w:t>
      </w:r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- 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potvrdu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ponuditelj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nema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dugovanja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prema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proračunu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Grada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3F33">
        <w:rPr>
          <w:rFonts w:asciiTheme="minorHAnsi" w:hAnsiTheme="minorHAnsi" w:cstheme="minorHAnsi"/>
          <w:sz w:val="24"/>
          <w:szCs w:val="24"/>
        </w:rPr>
        <w:t>Novske</w:t>
      </w:r>
      <w:proofErr w:type="spellEnd"/>
      <w:r w:rsidRPr="00003F33">
        <w:rPr>
          <w:rFonts w:asciiTheme="minorHAnsi" w:hAnsiTheme="minorHAnsi" w:cstheme="minorHAnsi"/>
          <w:sz w:val="24"/>
          <w:szCs w:val="24"/>
        </w:rPr>
        <w:t>.</w:t>
      </w:r>
    </w:p>
    <w:p w:rsidR="00003F33" w:rsidRPr="00003F33" w:rsidRDefault="00003F33" w:rsidP="00003F3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5.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>Pisane ponude na javni natječaj podnose se u zatvorenoj omotnici s naznakom „Javni natječaj za davanje u zakup poljoprivrednog zemljišta  k.o. Subocka - ne otvarati“, na adresu Grad Novska, Trg dr. Franje Tuđmana 2, 44330 Novska , preporučenom poštom ili predajom u pisarnici Gradske uprave Grada Novska, Trg dr. Franje Tuđmana 2, I kat.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lastRenderedPageBreak/>
        <w:t>6.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>Rok za podnošenje pisanih ponuda je 8 dana od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objave obavijesti o raspisanom natječaju na web stranici Grada Novske. 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7.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 xml:space="preserve">Ponude će biti javno otvorene u prostorijama Upravnog odjela za komunalni sustav, prostorno planiranje i zaštitu okoliša Grada Novska, Trg dr. Franje Tuđmana 2, Novska, I kat mala vijećnica, idući radni dan nakon isteka roka za podnošenje ponuda, u 12 sati. 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>Otvaranju ponuda mogu pristupiti ponuditelji odnosno njihovi ovlašteni predstavnici uz predočenje ovjerene punomoći dane u tu svrhu.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8.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>Nepotpune i nepravodobne ponude, kao i ponude osoba koje imaju dugovanje prema proračunu Grada Novska neće se uzeti u razmatranje.</w:t>
      </w:r>
    </w:p>
    <w:p w:rsidR="00003F33" w:rsidRDefault="00003F33" w:rsidP="00003F33">
      <w:pPr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  <w:b/>
          <w:color w:val="000000"/>
        </w:rPr>
        <w:t>9.</w:t>
      </w:r>
      <w:r w:rsidRPr="00003F33">
        <w:rPr>
          <w:rFonts w:asciiTheme="minorHAnsi" w:hAnsiTheme="minorHAnsi" w:cstheme="minorHAnsi"/>
        </w:rPr>
        <w:tab/>
        <w:t xml:space="preserve">Najpovoljnija ponuda je ponuda s najvišom zakupninom. </w:t>
      </w:r>
    </w:p>
    <w:p w:rsidR="00F5692E" w:rsidRPr="00003F33" w:rsidRDefault="00F5692E" w:rsidP="00003F33">
      <w:pPr>
        <w:jc w:val="both"/>
        <w:rPr>
          <w:rFonts w:asciiTheme="minorHAnsi" w:hAnsiTheme="minorHAnsi" w:cstheme="minorHAnsi"/>
        </w:rPr>
      </w:pPr>
    </w:p>
    <w:p w:rsidR="00003F33" w:rsidRPr="00003F33" w:rsidRDefault="00003F33" w:rsidP="00003F33">
      <w:pPr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ab/>
        <w:t xml:space="preserve">Pravo prvenstva na sklapanje ugovora o  zakupu  zemljišta ima ponuditelj - nositelj obiteljskoga poljoprivrednog gospodarstva  koji ostvaruje prava iz radnog odnosa radom u poljoprivredi na vlastitom gospodarstvu ili vlasnik poljoprivrednog obrta, koji su upisani u Upisnik obiteljskih poljoprivrednih gospodarstva (u daljnjem tekstu: Upisnik), te trgovačko društvo registrirano za obavljanje poljoprivredne djelatnosti u kojemu je poljoprivredna djelatnost pretežita djelatnost i upisano je u Upisnik, svi sa prebivalištem, odnosno sjedištem na području Grada Novska, najmanje 2 (dvije)  godine do objave javnog natječaja. </w:t>
      </w:r>
    </w:p>
    <w:p w:rsidR="00003F33" w:rsidRPr="00003F33" w:rsidRDefault="00003F33" w:rsidP="00003F33">
      <w:pPr>
        <w:pStyle w:val="Zaglavlje"/>
        <w:jc w:val="both"/>
        <w:rPr>
          <w:rFonts w:asciiTheme="minorHAnsi" w:hAnsiTheme="minorHAnsi" w:cstheme="minorHAnsi"/>
        </w:rPr>
      </w:pPr>
    </w:p>
    <w:p w:rsidR="00003F33" w:rsidRPr="00003F33" w:rsidRDefault="00003F33" w:rsidP="00003F33">
      <w:pPr>
        <w:pStyle w:val="Zaglavlje"/>
        <w:jc w:val="both"/>
        <w:rPr>
          <w:rFonts w:asciiTheme="minorHAnsi" w:hAnsiTheme="minorHAnsi" w:cstheme="minorHAnsi"/>
        </w:rPr>
      </w:pPr>
      <w:r w:rsidRPr="00003F33">
        <w:rPr>
          <w:rFonts w:asciiTheme="minorHAnsi" w:hAnsiTheme="minorHAnsi" w:cstheme="minorHAnsi"/>
        </w:rPr>
        <w:t xml:space="preserve"> </w:t>
      </w:r>
      <w:r w:rsidRPr="00003F33">
        <w:rPr>
          <w:rFonts w:asciiTheme="minorHAnsi" w:hAnsiTheme="minorHAnsi" w:cstheme="minorHAnsi"/>
        </w:rPr>
        <w:tab/>
        <w:t>Pravo prvenstva na sklapanje ugovora o zakupu zemljišta u svrhu poljoprivredne obrade daje se ponuditelju iz prethodnog stavka koji ispunjava uvjete natječaja, pod uvjetom prihvaćanja zakupnine iz najpovoljnije ponude.</w:t>
      </w:r>
    </w:p>
    <w:p w:rsidR="00003F33" w:rsidRPr="00003F33" w:rsidRDefault="00003F33" w:rsidP="00003F33">
      <w:pPr>
        <w:pStyle w:val="Naslov3"/>
        <w:ind w:firstLine="708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Ugovor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o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zakupu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zemljišta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sklapa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se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na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rok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od 5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godina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, u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obliku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ovršne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isprave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i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solemnizira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kod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javnog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bilježnika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na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trošak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zakupnika</w:t>
      </w:r>
      <w:proofErr w:type="spellEnd"/>
      <w:r w:rsidRPr="00003F33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 xml:space="preserve">. 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10.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 xml:space="preserve">Odluku o izboru najpovoljnijeg ponuditelja na prijedlog Povjerenstva  donosi  Gradonačelnik Grada Novska.  </w:t>
      </w:r>
    </w:p>
    <w:p w:rsidR="00C87EF0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11.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ab/>
        <w:t>Zakupnik je obvezan plaćati  ugovorenu godišnju zakupninu za svaku godinu zakupa s rokom dospijeća</w:t>
      </w:r>
      <w:r w:rsidRPr="00003F33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zakupnine do 30. lipnja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tekuće godine. Na iznos zakupnine koji nije plaćen u roku  plaća se zakonska zatezna kamata.</w:t>
      </w:r>
    </w:p>
    <w:p w:rsidR="00003F33" w:rsidRPr="00003F33" w:rsidRDefault="00003F33" w:rsidP="00003F33">
      <w:pPr>
        <w:pStyle w:val="Naslov3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03F33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  </w:t>
      </w:r>
      <w:r w:rsidRPr="00003F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Uvođenje u posjed zakupnika izvršit će se u roku od 15 dana od sklapanja ugovora.    </w:t>
      </w:r>
    </w:p>
    <w:p w:rsidR="00003F33" w:rsidRDefault="00003F33" w:rsidP="00C87EF0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  <w:r w:rsidRPr="00003F33">
        <w:rPr>
          <w:rFonts w:asciiTheme="minorHAnsi" w:hAnsiTheme="minorHAnsi" w:cstheme="minorHAnsi"/>
          <w:b/>
          <w:color w:val="000000"/>
        </w:rPr>
        <w:t>13.</w:t>
      </w:r>
      <w:r w:rsidRPr="00003F33">
        <w:rPr>
          <w:rFonts w:asciiTheme="minorHAnsi" w:hAnsiTheme="minorHAnsi" w:cstheme="minorHAnsi"/>
          <w:color w:val="000000"/>
        </w:rPr>
        <w:t xml:space="preserve">    Dodatne informacije o ovom javnom natječaju mogu se dobiti u dobiti u Upravnom odjelu za komunalni sustav, prostorno planiranje i zaštitu okoliša tel. (044) 691-520.</w:t>
      </w:r>
    </w:p>
    <w:p w:rsidR="00C87EF0" w:rsidRPr="00003F33" w:rsidRDefault="00C87EF0" w:rsidP="00C87EF0">
      <w:pPr>
        <w:pStyle w:val="StandardWeb"/>
        <w:spacing w:line="210" w:lineRule="atLeast"/>
        <w:jc w:val="both"/>
        <w:rPr>
          <w:rFonts w:asciiTheme="minorHAnsi" w:hAnsiTheme="minorHAnsi" w:cstheme="minorHAnsi"/>
          <w:color w:val="000000"/>
        </w:rPr>
      </w:pPr>
    </w:p>
    <w:p w:rsidR="00003F33" w:rsidRPr="00003F33" w:rsidRDefault="00003F33" w:rsidP="00003F33">
      <w:pPr>
        <w:pStyle w:val="Bezproreda"/>
        <w:spacing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003F3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03F33">
        <w:rPr>
          <w:rFonts w:asciiTheme="minorHAnsi" w:hAnsiTheme="minorHAnsi" w:cstheme="minorHAnsi"/>
          <w:b/>
          <w:sz w:val="24"/>
          <w:szCs w:val="24"/>
        </w:rPr>
        <w:t>GRADONAČELNIK</w:t>
      </w:r>
    </w:p>
    <w:p w:rsidR="00237A34" w:rsidRPr="00C87EF0" w:rsidRDefault="00003F33" w:rsidP="00C87EF0">
      <w:pPr>
        <w:pStyle w:val="StandardWeb"/>
        <w:spacing w:line="600" w:lineRule="auto"/>
        <w:ind w:left="3540" w:firstLine="708"/>
        <w:jc w:val="both"/>
        <w:rPr>
          <w:rFonts w:asciiTheme="minorHAnsi" w:hAnsiTheme="minorHAnsi" w:cstheme="minorHAnsi"/>
          <w:b/>
          <w:color w:val="000000"/>
        </w:rPr>
      </w:pPr>
      <w:r w:rsidRPr="00003F33">
        <w:rPr>
          <w:rFonts w:asciiTheme="minorHAnsi" w:hAnsiTheme="minorHAnsi" w:cstheme="minorHAnsi"/>
          <w:b/>
          <w:color w:val="000000"/>
        </w:rPr>
        <w:t xml:space="preserve">                                           Marin </w:t>
      </w:r>
      <w:proofErr w:type="spellStart"/>
      <w:r w:rsidRPr="00003F33">
        <w:rPr>
          <w:rFonts w:asciiTheme="minorHAnsi" w:hAnsiTheme="minorHAnsi" w:cstheme="minorHAnsi"/>
          <w:b/>
          <w:color w:val="000000"/>
        </w:rPr>
        <w:t>Piletić</w:t>
      </w:r>
      <w:proofErr w:type="spellEnd"/>
      <w:r w:rsidRPr="00003F33">
        <w:rPr>
          <w:rFonts w:asciiTheme="minorHAnsi" w:hAnsiTheme="minorHAnsi" w:cstheme="minorHAnsi"/>
          <w:b/>
          <w:color w:val="000000"/>
        </w:rPr>
        <w:t xml:space="preserve">, prof. </w:t>
      </w:r>
    </w:p>
    <w:sectPr w:rsidR="00237A34" w:rsidRPr="00C87EF0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19E" w:rsidRDefault="004D619E" w:rsidP="006823A3">
      <w:r>
        <w:separator/>
      </w:r>
    </w:p>
  </w:endnote>
  <w:endnote w:type="continuationSeparator" w:id="0">
    <w:p w:rsidR="004D619E" w:rsidRDefault="004D619E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0883BE5E" wp14:editId="412ADDA3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17D6DFA5" wp14:editId="294E8254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19E" w:rsidRDefault="004D619E" w:rsidP="006823A3">
      <w:r>
        <w:separator/>
      </w:r>
    </w:p>
  </w:footnote>
  <w:footnote w:type="continuationSeparator" w:id="0">
    <w:p w:rsidR="004D619E" w:rsidRDefault="004D619E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485869D" wp14:editId="318A0B0E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3F33"/>
    <w:rsid w:val="00032D2E"/>
    <w:rsid w:val="00061438"/>
    <w:rsid w:val="00080027"/>
    <w:rsid w:val="000A3AEF"/>
    <w:rsid w:val="000B12D3"/>
    <w:rsid w:val="000E1603"/>
    <w:rsid w:val="00115991"/>
    <w:rsid w:val="00167FE4"/>
    <w:rsid w:val="001C3B0F"/>
    <w:rsid w:val="00237A34"/>
    <w:rsid w:val="002B0F8A"/>
    <w:rsid w:val="002C078E"/>
    <w:rsid w:val="00324A47"/>
    <w:rsid w:val="00396DAA"/>
    <w:rsid w:val="00480EB5"/>
    <w:rsid w:val="004B5DB7"/>
    <w:rsid w:val="004D619E"/>
    <w:rsid w:val="005358B0"/>
    <w:rsid w:val="00553939"/>
    <w:rsid w:val="005A7279"/>
    <w:rsid w:val="0063338C"/>
    <w:rsid w:val="006823A3"/>
    <w:rsid w:val="006B6C2A"/>
    <w:rsid w:val="006C7F38"/>
    <w:rsid w:val="0072745B"/>
    <w:rsid w:val="00761176"/>
    <w:rsid w:val="00790C0D"/>
    <w:rsid w:val="007B66CA"/>
    <w:rsid w:val="007C50A1"/>
    <w:rsid w:val="00811293"/>
    <w:rsid w:val="008616AE"/>
    <w:rsid w:val="008A4347"/>
    <w:rsid w:val="008C7F35"/>
    <w:rsid w:val="008F5A83"/>
    <w:rsid w:val="0090256F"/>
    <w:rsid w:val="0093704D"/>
    <w:rsid w:val="0095341C"/>
    <w:rsid w:val="009665F0"/>
    <w:rsid w:val="00A44104"/>
    <w:rsid w:val="00A5667A"/>
    <w:rsid w:val="00A66678"/>
    <w:rsid w:val="00A74EB0"/>
    <w:rsid w:val="00A81765"/>
    <w:rsid w:val="00A924F7"/>
    <w:rsid w:val="00AC71E6"/>
    <w:rsid w:val="00AD0B41"/>
    <w:rsid w:val="00B2135F"/>
    <w:rsid w:val="00B3404E"/>
    <w:rsid w:val="00B41608"/>
    <w:rsid w:val="00B94FA6"/>
    <w:rsid w:val="00BA5E96"/>
    <w:rsid w:val="00BB43D3"/>
    <w:rsid w:val="00C644BC"/>
    <w:rsid w:val="00C73E15"/>
    <w:rsid w:val="00C87EF0"/>
    <w:rsid w:val="00C92109"/>
    <w:rsid w:val="00CB6CC4"/>
    <w:rsid w:val="00CD7742"/>
    <w:rsid w:val="00D51211"/>
    <w:rsid w:val="00D7783B"/>
    <w:rsid w:val="00E06BE9"/>
    <w:rsid w:val="00E203D7"/>
    <w:rsid w:val="00E626FC"/>
    <w:rsid w:val="00E83C65"/>
    <w:rsid w:val="00E94D20"/>
    <w:rsid w:val="00EB35DA"/>
    <w:rsid w:val="00ED4246"/>
    <w:rsid w:val="00F522ED"/>
    <w:rsid w:val="00F5692E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482A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nhideWhenUsed/>
    <w:qFormat/>
    <w:rsid w:val="005A7279"/>
    <w:pPr>
      <w:spacing w:before="180" w:after="90" w:line="210" w:lineRule="atLeast"/>
      <w:outlineLvl w:val="2"/>
    </w:pPr>
    <w:rPr>
      <w:b/>
      <w:bCs/>
      <w:color w:val="002458"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A7279"/>
    <w:rPr>
      <w:rFonts w:ascii="Times New Roman" w:eastAsia="Times New Roman" w:hAnsi="Times New Roman" w:cs="Times New Roman"/>
      <w:b/>
      <w:bCs/>
      <w:color w:val="002458"/>
      <w:sz w:val="17"/>
      <w:szCs w:val="17"/>
      <w:lang w:eastAsia="hr-HR"/>
    </w:rPr>
  </w:style>
  <w:style w:type="paragraph" w:styleId="StandardWeb">
    <w:name w:val="Normal (Web)"/>
    <w:basedOn w:val="Normal"/>
    <w:rsid w:val="00003F33"/>
    <w:pPr>
      <w:spacing w:before="120" w:after="150"/>
    </w:pPr>
  </w:style>
  <w:style w:type="paragraph" w:customStyle="1" w:styleId="t-12-9-fett-s">
    <w:name w:val="t-12-9-fett-s"/>
    <w:basedOn w:val="Normal"/>
    <w:rsid w:val="00003F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6A94-2160-47A1-BA34-A69CEE5B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8</cp:revision>
  <cp:lastPrinted>2019-01-23T08:06:00Z</cp:lastPrinted>
  <dcterms:created xsi:type="dcterms:W3CDTF">2020-01-21T07:12:00Z</dcterms:created>
  <dcterms:modified xsi:type="dcterms:W3CDTF">2020-01-21T07:33:00Z</dcterms:modified>
</cp:coreProperties>
</file>