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0126" w14:textId="77777777"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14:paraId="771AC174" w14:textId="124367D0" w:rsidR="00B338E6" w:rsidRPr="00D50082" w:rsidRDefault="00B338E6" w:rsidP="00B338E6">
      <w:pPr>
        <w:jc w:val="both"/>
        <w:rPr>
          <w:rFonts w:ascii="Calibri" w:hAnsi="Calibri" w:cs="Calibri"/>
        </w:rPr>
      </w:pPr>
      <w:r w:rsidRPr="00D50082">
        <w:rPr>
          <w:rFonts w:ascii="Calibri" w:hAnsi="Calibri" w:cs="Calibri"/>
        </w:rPr>
        <w:t>KLASA: 944-15/</w:t>
      </w:r>
      <w:r w:rsidR="007D2C50">
        <w:rPr>
          <w:rFonts w:ascii="Calibri" w:hAnsi="Calibri" w:cs="Calibri"/>
        </w:rPr>
        <w:t>21-01/</w:t>
      </w:r>
      <w:r w:rsidR="00511DD8">
        <w:rPr>
          <w:rFonts w:ascii="Calibri" w:hAnsi="Calibri" w:cs="Calibri"/>
        </w:rPr>
        <w:t>24</w:t>
      </w:r>
    </w:p>
    <w:p w14:paraId="587C6CC2" w14:textId="77304F27" w:rsidR="00B338E6" w:rsidRPr="00D50082" w:rsidRDefault="00B338E6" w:rsidP="00B338E6">
      <w:pPr>
        <w:jc w:val="both"/>
        <w:rPr>
          <w:rFonts w:ascii="Calibri" w:hAnsi="Calibri" w:cs="Calibri"/>
        </w:rPr>
      </w:pPr>
      <w:r w:rsidRPr="00D50082">
        <w:rPr>
          <w:rFonts w:ascii="Calibri" w:hAnsi="Calibri" w:cs="Calibri"/>
        </w:rPr>
        <w:t>URBROJ: 2176/04-03-</w:t>
      </w:r>
      <w:r w:rsidR="007D2C50">
        <w:rPr>
          <w:rFonts w:ascii="Calibri" w:hAnsi="Calibri" w:cs="Calibri"/>
        </w:rPr>
        <w:t>21-1</w:t>
      </w:r>
    </w:p>
    <w:p w14:paraId="386544CA" w14:textId="2ABC2362" w:rsidR="00B338E6" w:rsidRPr="00D50082" w:rsidRDefault="00B338E6" w:rsidP="00B338E6">
      <w:pPr>
        <w:jc w:val="both"/>
        <w:rPr>
          <w:rFonts w:ascii="Calibri" w:hAnsi="Calibri" w:cs="Calibri"/>
        </w:rPr>
      </w:pPr>
      <w:r w:rsidRPr="00D50082">
        <w:rPr>
          <w:rFonts w:ascii="Calibri" w:hAnsi="Calibri" w:cs="Calibri"/>
        </w:rPr>
        <w:t xml:space="preserve">Novska, </w:t>
      </w:r>
      <w:r w:rsidR="007D2C50">
        <w:rPr>
          <w:rFonts w:ascii="Calibri" w:hAnsi="Calibri" w:cs="Calibri"/>
        </w:rPr>
        <w:t xml:space="preserve">24. rujna 2021. </w:t>
      </w:r>
      <w:r>
        <w:rPr>
          <w:rFonts w:ascii="Calibri" w:hAnsi="Calibri" w:cs="Calibri"/>
        </w:rPr>
        <w:t xml:space="preserve"> </w:t>
      </w:r>
    </w:p>
    <w:p w14:paraId="200CCBF5" w14:textId="77777777" w:rsidR="00B338E6" w:rsidRDefault="00B338E6" w:rsidP="00B338E6">
      <w:pPr>
        <w:pStyle w:val="Bezproreda"/>
        <w:jc w:val="both"/>
        <w:rPr>
          <w:rFonts w:ascii="Calibri" w:hAnsi="Calibri" w:cs="Calibri"/>
        </w:rPr>
      </w:pPr>
    </w:p>
    <w:p w14:paraId="63B05A3B" w14:textId="7D29EEA1" w:rsidR="00B338E6" w:rsidRPr="00B338E6" w:rsidRDefault="00B338E6" w:rsidP="00B338E6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B338E6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Pr="00B338E6">
        <w:rPr>
          <w:rFonts w:ascii="Calibri" w:hAnsi="Calibri" w:cs="Calibri"/>
          <w:sz w:val="24"/>
          <w:szCs w:val="24"/>
        </w:rPr>
        <w:t>temelju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članka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7. </w:t>
      </w:r>
      <w:proofErr w:type="spellStart"/>
      <w:r w:rsidRPr="00B338E6">
        <w:rPr>
          <w:rFonts w:ascii="Calibri" w:hAnsi="Calibri" w:cs="Calibri"/>
          <w:sz w:val="24"/>
          <w:szCs w:val="24"/>
        </w:rPr>
        <w:t>Odluke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338E6">
        <w:rPr>
          <w:rFonts w:ascii="Calibri" w:hAnsi="Calibri" w:cs="Calibri"/>
          <w:sz w:val="24"/>
          <w:szCs w:val="24"/>
        </w:rPr>
        <w:t>davanju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na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korištenje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javnih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površina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i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dijelova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neizgrađenog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građevinskog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zemljišta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338E6">
        <w:rPr>
          <w:rFonts w:ascii="Calibri" w:hAnsi="Calibri" w:cs="Calibri"/>
          <w:sz w:val="24"/>
          <w:szCs w:val="24"/>
        </w:rPr>
        <w:t>vlasništvu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Grada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Novske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(„Službeni vjesnik“</w:t>
      </w:r>
      <w:r w:rsidR="00110B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broj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30/2018) </w:t>
      </w:r>
      <w:proofErr w:type="spellStart"/>
      <w:r w:rsidRPr="00B338E6">
        <w:rPr>
          <w:rFonts w:ascii="Calibri" w:hAnsi="Calibri" w:cs="Calibri"/>
          <w:sz w:val="24"/>
          <w:szCs w:val="24"/>
        </w:rPr>
        <w:t>Gradonačelnik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Grada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Novska</w:t>
      </w:r>
      <w:proofErr w:type="spellEnd"/>
      <w:r w:rsidRPr="00B338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sz w:val="24"/>
          <w:szCs w:val="24"/>
        </w:rPr>
        <w:t>raspisuje</w:t>
      </w:r>
      <w:proofErr w:type="spellEnd"/>
    </w:p>
    <w:p w14:paraId="7F82800B" w14:textId="77777777" w:rsidR="00B338E6" w:rsidRPr="00B338E6" w:rsidRDefault="00B338E6" w:rsidP="00B338E6">
      <w:pPr>
        <w:pStyle w:val="Bezproreda"/>
        <w:jc w:val="center"/>
        <w:rPr>
          <w:rFonts w:ascii="Calibri" w:hAnsi="Calibri" w:cs="Calibri"/>
          <w:b/>
          <w:sz w:val="24"/>
          <w:szCs w:val="24"/>
        </w:rPr>
      </w:pPr>
    </w:p>
    <w:p w14:paraId="4C771471" w14:textId="77777777" w:rsidR="00B338E6" w:rsidRPr="00B338E6" w:rsidRDefault="00B338E6" w:rsidP="00B338E6">
      <w:pPr>
        <w:pStyle w:val="Bezproreda"/>
        <w:jc w:val="center"/>
        <w:rPr>
          <w:rFonts w:ascii="Calibri" w:hAnsi="Calibri" w:cs="Calibri"/>
          <w:b/>
          <w:sz w:val="24"/>
          <w:szCs w:val="24"/>
        </w:rPr>
      </w:pPr>
      <w:r w:rsidRPr="00B338E6">
        <w:rPr>
          <w:rFonts w:ascii="Calibri" w:hAnsi="Calibri" w:cs="Calibri"/>
          <w:b/>
          <w:sz w:val="24"/>
          <w:szCs w:val="24"/>
        </w:rPr>
        <w:t>JAVNI  NATJEČAJ</w:t>
      </w:r>
    </w:p>
    <w:p w14:paraId="0F580301" w14:textId="77777777" w:rsidR="00B338E6" w:rsidRPr="00B338E6" w:rsidRDefault="00B338E6" w:rsidP="00B338E6">
      <w:pPr>
        <w:pStyle w:val="Bezproreda"/>
        <w:jc w:val="center"/>
        <w:rPr>
          <w:rFonts w:ascii="Calibri" w:hAnsi="Calibri" w:cs="Calibri"/>
          <w:b/>
          <w:sz w:val="24"/>
          <w:szCs w:val="24"/>
        </w:rPr>
      </w:pPr>
      <w:r w:rsidRPr="00B338E6">
        <w:rPr>
          <w:rFonts w:ascii="Calibri" w:hAnsi="Calibri" w:cs="Calibri"/>
          <w:b/>
          <w:sz w:val="24"/>
          <w:szCs w:val="24"/>
        </w:rPr>
        <w:t xml:space="preserve">za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davanje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na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korištenje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javnih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površina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za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obavljanje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ugostiteljske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djelatnosti</w:t>
      </w:r>
      <w:proofErr w:type="spellEnd"/>
    </w:p>
    <w:p w14:paraId="3E77E992" w14:textId="0D7F27E3" w:rsidR="00B338E6" w:rsidRPr="00B338E6" w:rsidRDefault="00B338E6" w:rsidP="00B338E6">
      <w:pPr>
        <w:pStyle w:val="Bezproreda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B338E6">
        <w:rPr>
          <w:rFonts w:ascii="Calibri" w:hAnsi="Calibri" w:cs="Calibri"/>
          <w:b/>
          <w:sz w:val="24"/>
          <w:szCs w:val="24"/>
        </w:rPr>
        <w:t>na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338E6">
        <w:rPr>
          <w:rFonts w:ascii="Calibri" w:hAnsi="Calibri" w:cs="Calibri"/>
          <w:b/>
          <w:sz w:val="24"/>
          <w:szCs w:val="24"/>
        </w:rPr>
        <w:t>manifestaciji</w:t>
      </w:r>
      <w:proofErr w:type="spellEnd"/>
      <w:r w:rsidRPr="00B338E6">
        <w:rPr>
          <w:rFonts w:ascii="Calibri" w:hAnsi="Calibri" w:cs="Calibri"/>
          <w:b/>
          <w:sz w:val="24"/>
          <w:szCs w:val="24"/>
        </w:rPr>
        <w:t xml:space="preserve"> „LUKOVO U NOVSKOJ</w:t>
      </w:r>
      <w:r w:rsidR="007D2C50">
        <w:rPr>
          <w:rFonts w:ascii="Calibri" w:hAnsi="Calibri" w:cs="Calibri"/>
          <w:b/>
          <w:sz w:val="24"/>
          <w:szCs w:val="24"/>
        </w:rPr>
        <w:t xml:space="preserve"> 2021</w:t>
      </w:r>
      <w:r w:rsidRPr="00B338E6">
        <w:rPr>
          <w:rFonts w:ascii="Calibri" w:hAnsi="Calibri" w:cs="Calibri"/>
          <w:b/>
          <w:sz w:val="24"/>
          <w:szCs w:val="24"/>
        </w:rPr>
        <w:t>“</w:t>
      </w:r>
    </w:p>
    <w:p w14:paraId="19486653" w14:textId="77777777" w:rsidR="00B338E6" w:rsidRPr="00B338E6" w:rsidRDefault="00B338E6" w:rsidP="00B338E6">
      <w:pPr>
        <w:jc w:val="both"/>
        <w:rPr>
          <w:rFonts w:ascii="Calibri" w:hAnsi="Calibri" w:cs="Calibri"/>
          <w:b/>
        </w:rPr>
      </w:pPr>
    </w:p>
    <w:p w14:paraId="098A414B" w14:textId="77777777" w:rsidR="00B338E6" w:rsidRPr="00BD0AE1" w:rsidRDefault="00B338E6" w:rsidP="00B338E6">
      <w:pPr>
        <w:jc w:val="both"/>
        <w:rPr>
          <w:rFonts w:ascii="Calibri" w:hAnsi="Calibri" w:cs="Calibri"/>
          <w:b/>
        </w:rPr>
      </w:pPr>
    </w:p>
    <w:p w14:paraId="17F78422" w14:textId="77777777" w:rsidR="00B338E6" w:rsidRDefault="00B338E6" w:rsidP="00B338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 PREDMET NATJEČAJA </w:t>
      </w:r>
    </w:p>
    <w:p w14:paraId="0D94D470" w14:textId="77777777" w:rsidR="00B338E6" w:rsidRDefault="00B338E6" w:rsidP="00B338E6">
      <w:pPr>
        <w:jc w:val="both"/>
        <w:rPr>
          <w:rFonts w:ascii="Calibri" w:hAnsi="Calibri" w:cs="Calibri"/>
        </w:rPr>
      </w:pPr>
    </w:p>
    <w:p w14:paraId="21A67620" w14:textId="623B35E0" w:rsidR="00B338E6" w:rsidRDefault="00B338E6" w:rsidP="00B338E6">
      <w:pPr>
        <w:jc w:val="both"/>
        <w:rPr>
          <w:rFonts w:ascii="Calibri" w:hAnsi="Calibri" w:cs="Calibri"/>
        </w:rPr>
      </w:pPr>
      <w:r w:rsidRPr="00BB4C42">
        <w:rPr>
          <w:rFonts w:ascii="Calibri" w:hAnsi="Calibri" w:cs="Calibri"/>
        </w:rPr>
        <w:t xml:space="preserve">Predmet javnog natječaja je davanje na privremeno korištenje javnih površina </w:t>
      </w:r>
      <w:r>
        <w:rPr>
          <w:rFonts w:ascii="Calibri" w:hAnsi="Calibri" w:cs="Calibri"/>
        </w:rPr>
        <w:t xml:space="preserve">putem prikupljanja pisanih ponuda </w:t>
      </w:r>
      <w:r w:rsidRPr="00BB4C42">
        <w:rPr>
          <w:rFonts w:ascii="Calibri" w:hAnsi="Calibri" w:cs="Calibri"/>
        </w:rPr>
        <w:t xml:space="preserve">u </w:t>
      </w:r>
      <w:proofErr w:type="spellStart"/>
      <w:r w:rsidRPr="00BB4C42">
        <w:rPr>
          <w:rFonts w:ascii="Calibri" w:hAnsi="Calibri" w:cs="Calibri"/>
        </w:rPr>
        <w:t>Novskoj</w:t>
      </w:r>
      <w:proofErr w:type="spellEnd"/>
      <w:r w:rsidRPr="00BB4C42">
        <w:rPr>
          <w:rFonts w:ascii="Calibri" w:hAnsi="Calibri" w:cs="Calibri"/>
        </w:rPr>
        <w:t xml:space="preserve"> </w:t>
      </w:r>
      <w:r w:rsidRPr="00BD0AE1">
        <w:rPr>
          <w:rFonts w:ascii="Calibri" w:hAnsi="Calibri" w:cs="Calibri"/>
        </w:rPr>
        <w:t xml:space="preserve">za obavljanje </w:t>
      </w:r>
      <w:r w:rsidRPr="00AD0352">
        <w:rPr>
          <w:rFonts w:ascii="Calibri" w:hAnsi="Calibri" w:cs="Calibri"/>
          <w:b/>
          <w:bCs/>
        </w:rPr>
        <w:t>ugostiteljske djelatnosti</w:t>
      </w:r>
      <w:r w:rsidRPr="00BD0AE1">
        <w:rPr>
          <w:rFonts w:ascii="Calibri" w:hAnsi="Calibri" w:cs="Calibri"/>
        </w:rPr>
        <w:t xml:space="preserve"> za vrijeme manifestacije „Lukovo u </w:t>
      </w:r>
      <w:proofErr w:type="spellStart"/>
      <w:r w:rsidRPr="00BD0AE1">
        <w:rPr>
          <w:rFonts w:ascii="Calibri" w:hAnsi="Calibri" w:cs="Calibri"/>
        </w:rPr>
        <w:t>Novskoj</w:t>
      </w:r>
      <w:proofErr w:type="spellEnd"/>
      <w:r>
        <w:rPr>
          <w:rFonts w:ascii="Calibri" w:hAnsi="Calibri" w:cs="Calibri"/>
        </w:rPr>
        <w:t xml:space="preserve">“ </w:t>
      </w:r>
      <w:r w:rsidR="00542B85">
        <w:rPr>
          <w:rFonts w:ascii="Calibri" w:hAnsi="Calibri" w:cs="Calibri"/>
        </w:rPr>
        <w:t>15.,</w:t>
      </w:r>
      <w:r w:rsidR="00511DD8">
        <w:rPr>
          <w:rFonts w:ascii="Calibri" w:hAnsi="Calibri" w:cs="Calibri"/>
        </w:rPr>
        <w:t xml:space="preserve"> </w:t>
      </w:r>
      <w:r w:rsidR="00542B85">
        <w:rPr>
          <w:rFonts w:ascii="Calibri" w:hAnsi="Calibri" w:cs="Calibri"/>
        </w:rPr>
        <w:t>16.</w:t>
      </w:r>
      <w:r w:rsidR="00511DD8">
        <w:rPr>
          <w:rFonts w:ascii="Calibri" w:hAnsi="Calibri" w:cs="Calibri"/>
        </w:rPr>
        <w:t xml:space="preserve">, </w:t>
      </w:r>
      <w:r w:rsidR="00542B85">
        <w:rPr>
          <w:rFonts w:ascii="Calibri" w:hAnsi="Calibri" w:cs="Calibri"/>
        </w:rPr>
        <w:t>17</w:t>
      </w:r>
      <w:r>
        <w:rPr>
          <w:rFonts w:ascii="Calibri" w:hAnsi="Calibri" w:cs="Calibri"/>
        </w:rPr>
        <w:t>.</w:t>
      </w:r>
      <w:r w:rsidR="00511DD8">
        <w:rPr>
          <w:rFonts w:ascii="Calibri" w:hAnsi="Calibri" w:cs="Calibri"/>
        </w:rPr>
        <w:t xml:space="preserve"> i 18.</w:t>
      </w:r>
      <w:r>
        <w:rPr>
          <w:rFonts w:ascii="Calibri" w:hAnsi="Calibri" w:cs="Calibri"/>
        </w:rPr>
        <w:t>10.202</w:t>
      </w:r>
      <w:r w:rsidR="00542B85">
        <w:rPr>
          <w:rFonts w:ascii="Calibri" w:hAnsi="Calibri" w:cs="Calibri"/>
        </w:rPr>
        <w:t>1</w:t>
      </w:r>
      <w:r>
        <w:rPr>
          <w:rFonts w:ascii="Calibri" w:hAnsi="Calibri" w:cs="Calibri"/>
        </w:rPr>
        <w:t>.  na sljedećim lokacijama:</w:t>
      </w:r>
    </w:p>
    <w:p w14:paraId="0A0E6E43" w14:textId="77777777" w:rsidR="00B338E6" w:rsidRDefault="00B338E6" w:rsidP="00B338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</w:t>
      </w:r>
    </w:p>
    <w:p w14:paraId="66A8C280" w14:textId="77777777" w:rsidR="00B338E6" w:rsidRPr="00C56586" w:rsidRDefault="00B338E6" w:rsidP="00B338E6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1) dvije lokacije na javnoj površini uz fontanu „</w:t>
      </w:r>
      <w:proofErr w:type="spellStart"/>
      <w:r>
        <w:rPr>
          <w:rFonts w:ascii="Calibri" w:hAnsi="Calibri" w:cs="Calibri"/>
        </w:rPr>
        <w:t>Ogrc</w:t>
      </w:r>
      <w:proofErr w:type="spellEnd"/>
      <w:r>
        <w:rPr>
          <w:rFonts w:ascii="Calibri" w:hAnsi="Calibri" w:cs="Calibri"/>
        </w:rPr>
        <w:t>“ (kč.br. 2898 k.o. Novska) površine 14 m</w:t>
      </w:r>
      <w:r w:rsidRPr="00C56586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za postavljanja štanda ili klupe za pružanje ugostiteljskih usluga za prodaju </w:t>
      </w:r>
      <w:r w:rsidRPr="00C56586">
        <w:rPr>
          <w:rFonts w:ascii="Calibri" w:hAnsi="Calibri" w:cs="Calibri"/>
          <w:b/>
          <w:bCs/>
          <w:u w:val="single"/>
        </w:rPr>
        <w:t>isključivo hrane i pića:</w:t>
      </w:r>
    </w:p>
    <w:p w14:paraId="733A913F" w14:textId="77777777" w:rsidR="00B338E6" w:rsidRDefault="00B338E6" w:rsidP="00B338E6">
      <w:pPr>
        <w:jc w:val="both"/>
        <w:rPr>
          <w:rFonts w:ascii="Calibri" w:hAnsi="Calibri" w:cs="Calibri"/>
        </w:rPr>
      </w:pPr>
    </w:p>
    <w:p w14:paraId="28E31B8B" w14:textId="1B32E2A3" w:rsidR="00B338E6" w:rsidRDefault="00B338E6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Javna površina </w:t>
      </w:r>
      <w:r w:rsidR="005A1D03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fontan</w:t>
      </w:r>
      <w:r w:rsidR="005A1D0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Ogrc</w:t>
      </w:r>
      <w:proofErr w:type="spellEnd"/>
      <w:r>
        <w:rPr>
          <w:rFonts w:ascii="Calibri" w:hAnsi="Calibri" w:cs="Calibri"/>
        </w:rPr>
        <w:t>“ 1</w:t>
      </w:r>
    </w:p>
    <w:p w14:paraId="2BA46E80" w14:textId="11203943" w:rsidR="00B338E6" w:rsidRDefault="00B338E6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Javna površina</w:t>
      </w:r>
      <w:r w:rsidR="005A1D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fontan</w:t>
      </w:r>
      <w:r w:rsidR="005A1D0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Ogrc</w:t>
      </w:r>
      <w:proofErr w:type="spellEnd"/>
      <w:r>
        <w:rPr>
          <w:rFonts w:ascii="Calibri" w:hAnsi="Calibri" w:cs="Calibri"/>
        </w:rPr>
        <w:t>“ 2</w:t>
      </w:r>
    </w:p>
    <w:p w14:paraId="5E2FF785" w14:textId="6D275953" w:rsidR="00B338E6" w:rsidRDefault="00B338E6" w:rsidP="00B338E6">
      <w:pPr>
        <w:jc w:val="both"/>
        <w:rPr>
          <w:rFonts w:ascii="Calibri" w:hAnsi="Calibri" w:cs="Calibri"/>
        </w:rPr>
      </w:pPr>
    </w:p>
    <w:p w14:paraId="199AB805" w14:textId="309FA599" w:rsidR="00542B85" w:rsidRPr="00542B85" w:rsidRDefault="00542B85" w:rsidP="00B338E6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2) dvije lokacije s drvenim kućicama na javnoj površini iza Glazbene škole u </w:t>
      </w:r>
      <w:proofErr w:type="spellStart"/>
      <w:r>
        <w:rPr>
          <w:rFonts w:ascii="Calibri" w:hAnsi="Calibri" w:cs="Calibri"/>
        </w:rPr>
        <w:t>Novskoj</w:t>
      </w:r>
      <w:proofErr w:type="spellEnd"/>
      <w:r>
        <w:rPr>
          <w:rFonts w:ascii="Calibri" w:hAnsi="Calibri" w:cs="Calibri"/>
        </w:rPr>
        <w:t xml:space="preserve"> (tzv. Novljanski ćošak – kč.br. 1220/2 k.o. Novska) za prodaju </w:t>
      </w:r>
      <w:r w:rsidRPr="00C56586">
        <w:rPr>
          <w:rFonts w:ascii="Calibri" w:hAnsi="Calibri" w:cs="Calibri"/>
          <w:b/>
          <w:bCs/>
          <w:u w:val="single"/>
        </w:rPr>
        <w:t>isključivo hrane i pića:</w:t>
      </w:r>
    </w:p>
    <w:p w14:paraId="56CB769A" w14:textId="77777777" w:rsidR="00542B85" w:rsidRDefault="00542B85" w:rsidP="00B338E6">
      <w:pPr>
        <w:jc w:val="both"/>
        <w:rPr>
          <w:rFonts w:ascii="Calibri" w:hAnsi="Calibri" w:cs="Calibri"/>
        </w:rPr>
      </w:pPr>
    </w:p>
    <w:p w14:paraId="6750ECC8" w14:textId="2376BFAA" w:rsidR="00542B85" w:rsidRDefault="00542B85" w:rsidP="00B338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a) Javna površina – Novljanski ćošak 1</w:t>
      </w:r>
    </w:p>
    <w:p w14:paraId="1DA3A1D8" w14:textId="55C24194" w:rsidR="00542B85" w:rsidRDefault="00542B85" w:rsidP="00B338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b) Javna površina – Novljanski ćošak 2 </w:t>
      </w:r>
    </w:p>
    <w:p w14:paraId="185AB0F8" w14:textId="77777777" w:rsidR="00542B85" w:rsidRDefault="00542B85" w:rsidP="00B338E6">
      <w:pPr>
        <w:jc w:val="both"/>
        <w:rPr>
          <w:rFonts w:ascii="Calibri" w:hAnsi="Calibri" w:cs="Calibri"/>
        </w:rPr>
      </w:pPr>
    </w:p>
    <w:p w14:paraId="71378D0B" w14:textId="75E648A5" w:rsidR="00B338E6" w:rsidRDefault="00542B85" w:rsidP="00B338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338E6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četiri</w:t>
      </w:r>
      <w:r w:rsidR="00B338E6">
        <w:rPr>
          <w:rFonts w:ascii="Calibri" w:hAnsi="Calibri" w:cs="Calibri"/>
        </w:rPr>
        <w:t xml:space="preserve"> lokacij</w:t>
      </w:r>
      <w:r>
        <w:rPr>
          <w:rFonts w:ascii="Calibri" w:hAnsi="Calibri" w:cs="Calibri"/>
        </w:rPr>
        <w:t>e</w:t>
      </w:r>
      <w:r w:rsidR="00B338E6">
        <w:rPr>
          <w:rFonts w:ascii="Calibri" w:hAnsi="Calibri" w:cs="Calibri"/>
        </w:rPr>
        <w:t xml:space="preserve"> s drvenim kućicama na javnoj površini </w:t>
      </w:r>
      <w:r w:rsidR="005A1D03">
        <w:rPr>
          <w:rFonts w:ascii="Calibri" w:hAnsi="Calibri" w:cs="Calibri"/>
        </w:rPr>
        <w:t>u parku ispred Gradske vijećnice</w:t>
      </w:r>
      <w:r w:rsidR="00B338E6">
        <w:rPr>
          <w:rFonts w:ascii="Calibri" w:hAnsi="Calibri" w:cs="Calibri"/>
        </w:rPr>
        <w:t xml:space="preserve"> (kč.br. 1191 k.o. Novska) za prodaju </w:t>
      </w:r>
      <w:r w:rsidR="00B338E6" w:rsidRPr="00C56586">
        <w:rPr>
          <w:rFonts w:ascii="Calibri" w:hAnsi="Calibri" w:cs="Calibri"/>
          <w:b/>
          <w:bCs/>
          <w:u w:val="single"/>
        </w:rPr>
        <w:t>isključivo pića</w:t>
      </w:r>
      <w:r w:rsidR="00B338E6">
        <w:rPr>
          <w:rFonts w:ascii="Calibri" w:hAnsi="Calibri" w:cs="Calibri"/>
          <w:b/>
          <w:bCs/>
          <w:u w:val="single"/>
        </w:rPr>
        <w:t xml:space="preserve">: </w:t>
      </w:r>
    </w:p>
    <w:p w14:paraId="7B2AD621" w14:textId="77777777" w:rsidR="00B338E6" w:rsidRDefault="00B338E6" w:rsidP="00B338E6">
      <w:pPr>
        <w:jc w:val="both"/>
        <w:rPr>
          <w:rFonts w:ascii="Calibri" w:hAnsi="Calibri" w:cs="Calibri"/>
        </w:rPr>
      </w:pPr>
    </w:p>
    <w:p w14:paraId="3565A900" w14:textId="32C94FBA" w:rsidR="00B338E6" w:rsidRDefault="00B338E6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Javna površina </w:t>
      </w:r>
      <w:r w:rsidR="005A1D03">
        <w:rPr>
          <w:rFonts w:ascii="Calibri" w:hAnsi="Calibri" w:cs="Calibri"/>
        </w:rPr>
        <w:t xml:space="preserve">- Gradska vijećnica </w:t>
      </w:r>
      <w:r>
        <w:rPr>
          <w:rFonts w:ascii="Calibri" w:hAnsi="Calibri" w:cs="Calibri"/>
        </w:rPr>
        <w:t>1</w:t>
      </w:r>
    </w:p>
    <w:p w14:paraId="181125F7" w14:textId="42209835" w:rsidR="00B338E6" w:rsidRDefault="00B338E6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Javna površina</w:t>
      </w:r>
      <w:r w:rsidR="005A1D03">
        <w:rPr>
          <w:rFonts w:ascii="Calibri" w:hAnsi="Calibri" w:cs="Calibri"/>
        </w:rPr>
        <w:t xml:space="preserve"> - Gradska vijećnica</w:t>
      </w:r>
      <w:r>
        <w:rPr>
          <w:rFonts w:ascii="Calibri" w:hAnsi="Calibri" w:cs="Calibri"/>
        </w:rPr>
        <w:t xml:space="preserve"> 2</w:t>
      </w:r>
    </w:p>
    <w:p w14:paraId="64EA3AB6" w14:textId="02250FB9" w:rsidR="00B338E6" w:rsidRDefault="00B338E6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Javna površina </w:t>
      </w:r>
      <w:r w:rsidR="005A1D03">
        <w:rPr>
          <w:rFonts w:ascii="Calibri" w:hAnsi="Calibri" w:cs="Calibri"/>
        </w:rPr>
        <w:t>-</w:t>
      </w:r>
      <w:r w:rsidR="005A1D03">
        <w:t xml:space="preserve"> </w:t>
      </w:r>
      <w:r w:rsidR="005A1D03">
        <w:rPr>
          <w:rFonts w:ascii="Calibri" w:hAnsi="Calibri" w:cs="Calibri"/>
        </w:rPr>
        <w:t xml:space="preserve">Gradska vijećnica </w:t>
      </w:r>
      <w:r>
        <w:rPr>
          <w:rFonts w:ascii="Calibri" w:hAnsi="Calibri" w:cs="Calibri"/>
        </w:rPr>
        <w:t>3</w:t>
      </w:r>
    </w:p>
    <w:p w14:paraId="4A8D7988" w14:textId="27AA18DC" w:rsidR="00542B85" w:rsidRDefault="00542B85" w:rsidP="00B338E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d) Javna površina</w:t>
      </w:r>
      <w:r w:rsidR="005A1D03">
        <w:rPr>
          <w:rFonts w:ascii="Calibri" w:hAnsi="Calibri" w:cs="Calibri"/>
        </w:rPr>
        <w:t xml:space="preserve"> - Gradska vijećnica</w:t>
      </w:r>
      <w:r>
        <w:rPr>
          <w:rFonts w:ascii="Calibri" w:hAnsi="Calibri" w:cs="Calibri"/>
        </w:rPr>
        <w:t xml:space="preserve"> 4</w:t>
      </w:r>
    </w:p>
    <w:p w14:paraId="1C5B0EC5" w14:textId="6C52655E" w:rsidR="00542B85" w:rsidRDefault="00542B85" w:rsidP="00542B85">
      <w:pPr>
        <w:rPr>
          <w:rFonts w:ascii="Calibri" w:hAnsi="Calibri" w:cs="Calibri"/>
        </w:rPr>
      </w:pPr>
    </w:p>
    <w:p w14:paraId="34003D32" w14:textId="33965719" w:rsidR="00542B85" w:rsidRPr="00C56586" w:rsidRDefault="00542B85" w:rsidP="00542B85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4) dvije lokacije uz fontanu u Gradskom parku (kč.br. 1191 k.o. Novska) </w:t>
      </w:r>
      <w:r w:rsidR="007D2C50">
        <w:rPr>
          <w:rFonts w:ascii="Calibri" w:hAnsi="Calibri" w:cs="Calibri"/>
        </w:rPr>
        <w:t>površine 10 m</w:t>
      </w:r>
      <w:r w:rsidR="007D2C50" w:rsidRPr="00C56586">
        <w:rPr>
          <w:rFonts w:ascii="Calibri" w:hAnsi="Calibri" w:cs="Calibri"/>
          <w:vertAlign w:val="superscript"/>
        </w:rPr>
        <w:t>2</w:t>
      </w:r>
      <w:r w:rsidR="007D2C50"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za postavljanja štanda ili klupe za pružanje ugostiteljskih usluga za prodaju </w:t>
      </w:r>
      <w:r w:rsidRPr="00C56586">
        <w:rPr>
          <w:rFonts w:ascii="Calibri" w:hAnsi="Calibri" w:cs="Calibri"/>
          <w:b/>
          <w:bCs/>
          <w:u w:val="single"/>
        </w:rPr>
        <w:t>isključivo pića:</w:t>
      </w:r>
    </w:p>
    <w:p w14:paraId="3007C421" w14:textId="08386608" w:rsidR="00542B85" w:rsidRDefault="00542B85" w:rsidP="00542B85">
      <w:pPr>
        <w:rPr>
          <w:rFonts w:ascii="Calibri" w:hAnsi="Calibri" w:cs="Calibri"/>
        </w:rPr>
      </w:pPr>
    </w:p>
    <w:p w14:paraId="12120BA3" w14:textId="06E9524B" w:rsidR="00542B85" w:rsidRDefault="00542B85" w:rsidP="00542B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a) Javna površina </w:t>
      </w:r>
      <w:r w:rsidR="005A1D03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Gradsk</w:t>
      </w:r>
      <w:r w:rsidR="005A1D0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park 1 </w:t>
      </w:r>
    </w:p>
    <w:p w14:paraId="607559C2" w14:textId="38DBB666" w:rsidR="00542B85" w:rsidRDefault="00542B85" w:rsidP="00542B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b) Javna površina</w:t>
      </w:r>
      <w:r w:rsidR="005A1D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Gradsk</w:t>
      </w:r>
      <w:r w:rsidR="005A1D0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park</w:t>
      </w:r>
      <w:r w:rsidR="005A1D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</w:p>
    <w:p w14:paraId="6E584B99" w14:textId="7DC924EF" w:rsidR="00B338E6" w:rsidRDefault="00B338E6" w:rsidP="00B338E6">
      <w:pPr>
        <w:jc w:val="both"/>
        <w:rPr>
          <w:rFonts w:ascii="Calibri" w:hAnsi="Calibri" w:cs="Calibri"/>
        </w:rPr>
      </w:pPr>
    </w:p>
    <w:p w14:paraId="289ADA2A" w14:textId="77777777" w:rsidR="00542B85" w:rsidRDefault="00542B85" w:rsidP="00B338E6">
      <w:pPr>
        <w:jc w:val="both"/>
        <w:rPr>
          <w:rFonts w:ascii="Calibri" w:hAnsi="Calibri" w:cs="Calibri"/>
        </w:rPr>
      </w:pPr>
    </w:p>
    <w:p w14:paraId="446CB7FB" w14:textId="0B163768" w:rsidR="00B338E6" w:rsidRDefault="00B338E6" w:rsidP="00B338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UVJETI NATJEČAJA</w:t>
      </w:r>
    </w:p>
    <w:p w14:paraId="19DAF818" w14:textId="77777777" w:rsidR="00B338E6" w:rsidRDefault="00B338E6" w:rsidP="00B338E6">
      <w:pPr>
        <w:jc w:val="both"/>
        <w:rPr>
          <w:rFonts w:ascii="Calibri" w:hAnsi="Calibri" w:cs="Calibri"/>
          <w:b/>
        </w:rPr>
      </w:pPr>
    </w:p>
    <w:p w14:paraId="006C7761" w14:textId="7473027F" w:rsidR="00B338E6" w:rsidRPr="007D2C50" w:rsidRDefault="00B338E6" w:rsidP="00B338E6">
      <w:pPr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1.</w:t>
      </w:r>
      <w:r w:rsidR="008625DE">
        <w:rPr>
          <w:rFonts w:ascii="Calibri" w:hAnsi="Calibri" w:cs="Calibri"/>
          <w:b/>
        </w:rPr>
        <w:t xml:space="preserve"> </w:t>
      </w:r>
      <w:r w:rsidR="008625DE" w:rsidRPr="008625DE">
        <w:rPr>
          <w:rStyle w:val="Naglaeno"/>
          <w:rFonts w:asciiTheme="minorHAnsi" w:hAnsiTheme="minorHAnsi" w:cstheme="minorHAnsi"/>
          <w:shd w:val="clear" w:color="auto" w:fill="FFFFFF"/>
        </w:rPr>
        <w:t xml:space="preserve">Početna cijena naknade za </w:t>
      </w:r>
      <w:r w:rsidR="007D2C50">
        <w:rPr>
          <w:rStyle w:val="Naglaeno"/>
          <w:rFonts w:asciiTheme="minorHAnsi" w:hAnsiTheme="minorHAnsi" w:cstheme="minorHAnsi"/>
          <w:shd w:val="clear" w:color="auto" w:fill="FFFFFF"/>
        </w:rPr>
        <w:t>lokacije s drvenim kućicama je 100 kn dnevno po napravi. Početna cijena naknade za lokacije za postavljanje štanda ili klupe za pružanje ugostiteljskih usluga je 10 kn dnevno/m</w:t>
      </w:r>
      <w:r w:rsidR="007D2C50">
        <w:rPr>
          <w:rStyle w:val="Naglaeno"/>
          <w:rFonts w:asciiTheme="minorHAnsi" w:hAnsiTheme="minorHAnsi" w:cstheme="minorHAnsi"/>
          <w:shd w:val="clear" w:color="auto" w:fill="FFFFFF"/>
          <w:vertAlign w:val="superscript"/>
        </w:rPr>
        <w:t xml:space="preserve">2 </w:t>
      </w:r>
      <w:r w:rsidR="007D2C50">
        <w:rPr>
          <w:rStyle w:val="Naglaeno"/>
          <w:rFonts w:asciiTheme="minorHAnsi" w:hAnsiTheme="minorHAnsi" w:cstheme="minorHAnsi"/>
          <w:shd w:val="clear" w:color="auto" w:fill="FFFFFF"/>
        </w:rPr>
        <w:t xml:space="preserve">. </w:t>
      </w:r>
    </w:p>
    <w:p w14:paraId="5C2C82BA" w14:textId="77777777" w:rsidR="00B338E6" w:rsidRDefault="00B338E6" w:rsidP="00B338E6">
      <w:pPr>
        <w:jc w:val="both"/>
        <w:rPr>
          <w:rFonts w:ascii="Calibri" w:hAnsi="Calibri" w:cs="Calibri"/>
          <w:b/>
        </w:rPr>
      </w:pPr>
    </w:p>
    <w:p w14:paraId="32A00625" w14:textId="77777777" w:rsidR="00B338E6" w:rsidRPr="00BD0AE1" w:rsidRDefault="00B338E6" w:rsidP="00B338E6">
      <w:pPr>
        <w:jc w:val="both"/>
        <w:rPr>
          <w:rFonts w:ascii="Calibri" w:hAnsi="Calibri" w:cs="Calibri"/>
        </w:rPr>
      </w:pPr>
      <w:r w:rsidRPr="00D50082"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</w:rPr>
        <w:t xml:space="preserve"> </w:t>
      </w:r>
      <w:r w:rsidRPr="00BD0AE1">
        <w:rPr>
          <w:rFonts w:ascii="Calibri" w:hAnsi="Calibri" w:cs="Calibri"/>
        </w:rPr>
        <w:t>Ponuđene lokacije se daju na korištenje najpovoljnijem ponuditelju</w:t>
      </w:r>
      <w:r>
        <w:rPr>
          <w:rFonts w:ascii="Calibri" w:hAnsi="Calibri" w:cs="Calibri"/>
        </w:rPr>
        <w:t>.</w:t>
      </w:r>
      <w:r w:rsidRPr="00BD0AE1">
        <w:rPr>
          <w:rFonts w:ascii="Calibri" w:hAnsi="Calibri" w:cs="Calibri"/>
        </w:rPr>
        <w:t xml:space="preserve"> Ugostitelj je dužan organizirati pružanje ugostiteljskih usluga za vrijeme održavanja manifestacije </w:t>
      </w:r>
      <w:r w:rsidRPr="00323915">
        <w:rPr>
          <w:rFonts w:ascii="Calibri" w:hAnsi="Calibri" w:cs="Calibri"/>
        </w:rPr>
        <w:t>do 24 sata.</w:t>
      </w:r>
    </w:p>
    <w:p w14:paraId="40187FF3" w14:textId="77777777" w:rsidR="00B338E6" w:rsidRDefault="00B338E6" w:rsidP="00B338E6">
      <w:pPr>
        <w:jc w:val="both"/>
        <w:rPr>
          <w:rFonts w:ascii="Calibri" w:hAnsi="Calibri" w:cs="Calibri"/>
        </w:rPr>
      </w:pPr>
    </w:p>
    <w:p w14:paraId="06F16433" w14:textId="77777777" w:rsidR="00B338E6" w:rsidRPr="00BD0AE1" w:rsidRDefault="00B338E6" w:rsidP="00B338E6">
      <w:p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>Ugostiteljske usluge hrane i pića pružaju se u skladu sa zakonskim propisima i propisanim standardima za obavljanje s</w:t>
      </w:r>
      <w:r>
        <w:rPr>
          <w:rFonts w:ascii="Calibri" w:hAnsi="Calibri" w:cs="Calibri"/>
        </w:rPr>
        <w:t>v</w:t>
      </w:r>
      <w:r w:rsidRPr="00BD0AE1">
        <w:rPr>
          <w:rFonts w:ascii="Calibri" w:hAnsi="Calibri" w:cs="Calibri"/>
        </w:rPr>
        <w:t xml:space="preserve">oje djelatnosti. Ugostitelj je dužan učiniti sve potrebne predradnje za nesmetano pružanje ugostiteljskih usluga van ugostiteljskog objekta i o svom trošku ishoditi sve eventualne dozvole i odobrenja nadležnih tijela za obavljanje svoje djelatnosti.  </w:t>
      </w:r>
    </w:p>
    <w:p w14:paraId="759DA09C" w14:textId="77777777" w:rsidR="00B338E6" w:rsidRDefault="00B338E6" w:rsidP="00B338E6">
      <w:pPr>
        <w:jc w:val="both"/>
        <w:rPr>
          <w:rFonts w:ascii="Calibri" w:hAnsi="Calibri" w:cs="Calibri"/>
        </w:rPr>
      </w:pPr>
    </w:p>
    <w:p w14:paraId="3B2787B1" w14:textId="77777777" w:rsidR="00B338E6" w:rsidRDefault="00B338E6" w:rsidP="00B338E6">
      <w:p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 xml:space="preserve">Izabrani ponuditelj  obvezan je 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</w:t>
      </w:r>
      <w:r>
        <w:rPr>
          <w:rFonts w:ascii="Calibri" w:hAnsi="Calibri" w:cs="Calibri"/>
        </w:rPr>
        <w:t xml:space="preserve">zakonskim odredbama. </w:t>
      </w:r>
    </w:p>
    <w:p w14:paraId="34716090" w14:textId="77777777" w:rsidR="00B338E6" w:rsidRPr="00BD0AE1" w:rsidRDefault="00B338E6" w:rsidP="00B338E6">
      <w:pPr>
        <w:jc w:val="both"/>
        <w:rPr>
          <w:rFonts w:ascii="Calibri" w:hAnsi="Calibri" w:cs="Calibri"/>
        </w:rPr>
      </w:pPr>
    </w:p>
    <w:p w14:paraId="7C923D37" w14:textId="77777777" w:rsidR="00B338E6" w:rsidRPr="00BD0AE1" w:rsidRDefault="00B338E6" w:rsidP="00B338E6">
      <w:p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. </w:t>
      </w:r>
      <w:r w:rsidRPr="00BD0AE1">
        <w:rPr>
          <w:rFonts w:ascii="Calibri" w:hAnsi="Calibri" w:cs="Calibri"/>
        </w:rPr>
        <w:t xml:space="preserve">Pravo podnošenja ponude imaju pravne i fizičke osobe registrirane za obavljanje ugostiteljske djelatnosti. </w:t>
      </w:r>
    </w:p>
    <w:p w14:paraId="11435D12" w14:textId="77777777" w:rsidR="00B338E6" w:rsidRPr="00BD0AE1" w:rsidRDefault="00B338E6" w:rsidP="00B338E6">
      <w:pPr>
        <w:jc w:val="both"/>
        <w:rPr>
          <w:rFonts w:ascii="Calibri" w:hAnsi="Calibri" w:cs="Calibri"/>
        </w:rPr>
      </w:pPr>
    </w:p>
    <w:p w14:paraId="60563934" w14:textId="77777777" w:rsidR="00B338E6" w:rsidRPr="00BD0AE1" w:rsidRDefault="00B338E6" w:rsidP="00B338E6">
      <w:p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>Ponuda mora sadržavati:</w:t>
      </w:r>
    </w:p>
    <w:p w14:paraId="66DD6C89" w14:textId="6DE4C975" w:rsidR="00B338E6" w:rsidRPr="00BD0AE1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bookmarkStart w:id="0" w:name="_Hlk83295467"/>
      <w:r w:rsidRPr="00BD0AE1">
        <w:rPr>
          <w:rFonts w:ascii="Calibri" w:hAnsi="Calibri" w:cs="Calibri"/>
        </w:rPr>
        <w:t xml:space="preserve">Za fizičke osobe obrtnike:  tekst ponude sa imenom  i prezimenom, prebivalište i OIB, preslike osobne iskaznice i obrtnice iz koje je vidljiva registracija za obavljanje  djelatnosti  koja je predmet natječaja, </w:t>
      </w:r>
      <w:r>
        <w:rPr>
          <w:rFonts w:ascii="Calibri" w:hAnsi="Calibri" w:cs="Calibri"/>
        </w:rPr>
        <w:t xml:space="preserve">e-mail i </w:t>
      </w:r>
      <w:r w:rsidRPr="00BD0AE1">
        <w:rPr>
          <w:rFonts w:ascii="Calibri" w:hAnsi="Calibri" w:cs="Calibri"/>
        </w:rPr>
        <w:t>telefonski broj ponuditelja,</w:t>
      </w:r>
    </w:p>
    <w:p w14:paraId="5799AC25" w14:textId="7F07AC7F" w:rsidR="00B338E6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>Za pravne osobe: tekst ponude, naziv tvrtke, sjedište, OIB, preslika izvoda iz sudskog registra iz kojeg je vidljiva registracija za obavljanje  djelatnosti  koja je predmet natječaja</w:t>
      </w:r>
      <w:r>
        <w:rPr>
          <w:rFonts w:ascii="Calibri" w:hAnsi="Calibri" w:cs="Calibri"/>
        </w:rPr>
        <w:t>, e-mail i telefonski broj ponuditelja.</w:t>
      </w:r>
    </w:p>
    <w:p w14:paraId="3D6DE241" w14:textId="77777777" w:rsidR="00B338E6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Naznaku za koje dane manifestacije se iskazuje ponuda</w:t>
      </w:r>
    </w:p>
    <w:p w14:paraId="3B8DB726" w14:textId="77777777" w:rsidR="00B338E6" w:rsidRPr="00C56586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Oznaku javne površine za koju se iskazuje ponuda </w:t>
      </w:r>
    </w:p>
    <w:p w14:paraId="46B7F6FC" w14:textId="77777777" w:rsidR="00B338E6" w:rsidRPr="00BD0AE1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>Visinu ponuđene naknade</w:t>
      </w:r>
    </w:p>
    <w:p w14:paraId="1A8AF4A5" w14:textId="77777777" w:rsidR="00B338E6" w:rsidRDefault="00B338E6" w:rsidP="00B338E6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>Opis ugostiteljske ponude</w:t>
      </w:r>
    </w:p>
    <w:bookmarkEnd w:id="0"/>
    <w:p w14:paraId="5FD82246" w14:textId="77777777" w:rsidR="00B338E6" w:rsidRPr="00BD0AE1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lastRenderedPageBreak/>
        <w:t>4.</w:t>
      </w:r>
      <w:r>
        <w:rPr>
          <w:rFonts w:ascii="Calibri" w:hAnsi="Calibri" w:cs="Calibri"/>
          <w:color w:val="000000"/>
        </w:rPr>
        <w:t xml:space="preserve"> </w:t>
      </w:r>
      <w:r w:rsidRPr="00BD0AE1">
        <w:rPr>
          <w:rFonts w:ascii="Calibri" w:hAnsi="Calibri" w:cs="Calibri"/>
          <w:color w:val="000000"/>
        </w:rPr>
        <w:t>Ponude se dostavljaju u zatvorenoj omotnici preporučenom pošiljkom na adresu Grad Novska, Trg dr. Franje Tuđmana 2, 44330 Novska, s naznakom</w:t>
      </w:r>
      <w:r>
        <w:rPr>
          <w:rFonts w:ascii="Calibri" w:hAnsi="Calibri" w:cs="Calibri"/>
          <w:color w:val="000000"/>
        </w:rPr>
        <w:t xml:space="preserve"> </w:t>
      </w:r>
      <w:r w:rsidRPr="00FE393D">
        <w:rPr>
          <w:rFonts w:cs="Calibri"/>
          <w:b/>
          <w:bCs/>
        </w:rPr>
        <w:t>«</w:t>
      </w:r>
      <w:r>
        <w:rPr>
          <w:rFonts w:cs="Calibri"/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Natječaj za korištenje javne površine – „Lukovo u </w:t>
      </w:r>
      <w:proofErr w:type="spellStart"/>
      <w:r>
        <w:rPr>
          <w:rFonts w:ascii="Calibri" w:hAnsi="Calibri" w:cs="Calibri"/>
          <w:b/>
          <w:bCs/>
          <w:color w:val="000000"/>
        </w:rPr>
        <w:t>Novskoj</w:t>
      </w:r>
      <w:proofErr w:type="spellEnd"/>
      <w:r>
        <w:rPr>
          <w:rFonts w:ascii="Calibri" w:hAnsi="Calibri" w:cs="Calibri"/>
          <w:b/>
          <w:bCs/>
          <w:color w:val="000000"/>
        </w:rPr>
        <w:t>“ (</w:t>
      </w:r>
      <w:r w:rsidRPr="004B4E9F">
        <w:rPr>
          <w:rFonts w:ascii="Calibri" w:hAnsi="Calibri" w:cs="Calibri"/>
          <w:b/>
          <w:bCs/>
          <w:color w:val="000000"/>
        </w:rPr>
        <w:t>ugostiteljske usluge</w:t>
      </w:r>
      <w:r>
        <w:rPr>
          <w:rFonts w:ascii="Calibri" w:hAnsi="Calibri" w:cs="Calibri"/>
          <w:b/>
          <w:bCs/>
          <w:color w:val="000000"/>
        </w:rPr>
        <w:t>)</w:t>
      </w:r>
      <w:r w:rsidRPr="004B4E9F">
        <w:rPr>
          <w:rFonts w:ascii="Calibri" w:hAnsi="Calibri" w:cs="Calibri"/>
          <w:b/>
          <w:bCs/>
          <w:color w:val="000000"/>
        </w:rPr>
        <w:t xml:space="preserve"> – NE OTVARATI</w:t>
      </w:r>
      <w:r w:rsidRPr="00FE393D">
        <w:rPr>
          <w:rFonts w:cs="Calibri"/>
          <w:b/>
          <w:bCs/>
        </w:rPr>
        <w:t>«</w:t>
      </w:r>
      <w:r w:rsidRPr="00BD0AE1">
        <w:rPr>
          <w:rFonts w:ascii="Calibri" w:hAnsi="Calibri" w:cs="Calibri"/>
          <w:color w:val="000000"/>
        </w:rPr>
        <w:t xml:space="preserve"> ili neposrednom predajom u pisarnici Grada Novsk</w:t>
      </w:r>
      <w:r>
        <w:rPr>
          <w:rFonts w:ascii="Calibri" w:hAnsi="Calibri" w:cs="Calibri"/>
          <w:color w:val="000000"/>
        </w:rPr>
        <w:t>e</w:t>
      </w:r>
      <w:r w:rsidRPr="00BD0AE1">
        <w:rPr>
          <w:rFonts w:ascii="Calibri" w:hAnsi="Calibri" w:cs="Calibri"/>
          <w:color w:val="000000"/>
        </w:rPr>
        <w:t>.</w:t>
      </w:r>
    </w:p>
    <w:p w14:paraId="01A7CA73" w14:textId="6E68138C" w:rsidR="00B338E6" w:rsidRPr="00323915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</w:rPr>
      </w:pPr>
      <w:r w:rsidRPr="00323915">
        <w:rPr>
          <w:rFonts w:ascii="Calibri" w:hAnsi="Calibri" w:cs="Calibri"/>
          <w:b/>
        </w:rPr>
        <w:t>Ponude se zaprimaju do 1</w:t>
      </w:r>
      <w:r w:rsidR="00542B85">
        <w:rPr>
          <w:rFonts w:ascii="Calibri" w:hAnsi="Calibri" w:cs="Calibri"/>
          <w:b/>
        </w:rPr>
        <w:t>1</w:t>
      </w:r>
      <w:r w:rsidRPr="00323915">
        <w:rPr>
          <w:rFonts w:ascii="Calibri" w:hAnsi="Calibri" w:cs="Calibri"/>
          <w:b/>
        </w:rPr>
        <w:t>. listopada 20</w:t>
      </w:r>
      <w:r>
        <w:rPr>
          <w:rFonts w:ascii="Calibri" w:hAnsi="Calibri" w:cs="Calibri"/>
          <w:b/>
        </w:rPr>
        <w:t>2</w:t>
      </w:r>
      <w:r w:rsidR="00542B85">
        <w:rPr>
          <w:rFonts w:ascii="Calibri" w:hAnsi="Calibri" w:cs="Calibri"/>
          <w:b/>
        </w:rPr>
        <w:t>1</w:t>
      </w:r>
      <w:r w:rsidRPr="00323915">
        <w:rPr>
          <w:rFonts w:ascii="Calibri" w:hAnsi="Calibri" w:cs="Calibri"/>
          <w:b/>
        </w:rPr>
        <w:t xml:space="preserve">. do </w:t>
      </w:r>
      <w:r>
        <w:rPr>
          <w:rFonts w:ascii="Calibri" w:hAnsi="Calibri" w:cs="Calibri"/>
          <w:b/>
        </w:rPr>
        <w:t>9</w:t>
      </w:r>
      <w:r w:rsidRPr="00323915">
        <w:rPr>
          <w:rFonts w:ascii="Calibri" w:hAnsi="Calibri" w:cs="Calibri"/>
          <w:b/>
        </w:rPr>
        <w:t xml:space="preserve"> sati</w:t>
      </w:r>
      <w:r w:rsidRPr="00323915">
        <w:rPr>
          <w:rFonts w:ascii="Calibri" w:hAnsi="Calibri" w:cs="Calibri"/>
        </w:rPr>
        <w:t xml:space="preserve">, do kada ponude moraju biti zaprimljene u pisarnici Grada Novske. </w:t>
      </w:r>
    </w:p>
    <w:p w14:paraId="1D0E4A4A" w14:textId="4EA7A376" w:rsidR="00B338E6" w:rsidRPr="00323915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b/>
          <w:bCs/>
        </w:rPr>
      </w:pPr>
      <w:r w:rsidRPr="00323915">
        <w:rPr>
          <w:rFonts w:ascii="Calibri" w:hAnsi="Calibri" w:cs="Calibri"/>
        </w:rPr>
        <w:t xml:space="preserve">Javno otvaranje ponuda održat će se </w:t>
      </w:r>
      <w:r w:rsidRPr="00323915">
        <w:rPr>
          <w:rFonts w:ascii="Calibri" w:hAnsi="Calibri" w:cs="Calibri"/>
          <w:b/>
          <w:bCs/>
        </w:rPr>
        <w:t>1</w:t>
      </w:r>
      <w:r w:rsidR="00542B85">
        <w:rPr>
          <w:rFonts w:ascii="Calibri" w:hAnsi="Calibri" w:cs="Calibri"/>
          <w:b/>
          <w:bCs/>
        </w:rPr>
        <w:t>1</w:t>
      </w:r>
      <w:r w:rsidRPr="00323915">
        <w:rPr>
          <w:rFonts w:ascii="Calibri" w:hAnsi="Calibri" w:cs="Calibri"/>
          <w:b/>
          <w:bCs/>
        </w:rPr>
        <w:t>. listopada 20</w:t>
      </w:r>
      <w:r>
        <w:rPr>
          <w:rFonts w:ascii="Calibri" w:hAnsi="Calibri" w:cs="Calibri"/>
          <w:b/>
          <w:bCs/>
        </w:rPr>
        <w:t>2</w:t>
      </w:r>
      <w:r w:rsidR="00542B85">
        <w:rPr>
          <w:rFonts w:ascii="Calibri" w:hAnsi="Calibri" w:cs="Calibri"/>
          <w:b/>
          <w:bCs/>
        </w:rPr>
        <w:t>1</w:t>
      </w:r>
      <w:r w:rsidRPr="00323915">
        <w:rPr>
          <w:rFonts w:ascii="Calibri" w:hAnsi="Calibri" w:cs="Calibri"/>
          <w:b/>
          <w:bCs/>
        </w:rPr>
        <w:t xml:space="preserve">. u </w:t>
      </w:r>
      <w:r>
        <w:rPr>
          <w:rFonts w:ascii="Calibri" w:hAnsi="Calibri" w:cs="Calibri"/>
          <w:b/>
          <w:bCs/>
        </w:rPr>
        <w:t>9,30</w:t>
      </w:r>
      <w:r w:rsidRPr="00323915">
        <w:rPr>
          <w:rFonts w:ascii="Calibri" w:hAnsi="Calibri" w:cs="Calibri"/>
          <w:b/>
          <w:bCs/>
        </w:rPr>
        <w:t xml:space="preserve"> sati.</w:t>
      </w:r>
    </w:p>
    <w:p w14:paraId="4844A850" w14:textId="77777777" w:rsidR="00B338E6" w:rsidRPr="00BD0AE1" w:rsidRDefault="00B338E6" w:rsidP="00B338E6">
      <w:pPr>
        <w:pStyle w:val="StandardWeb"/>
        <w:spacing w:line="210" w:lineRule="atLeast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t>5.</w:t>
      </w:r>
      <w:r>
        <w:rPr>
          <w:rFonts w:ascii="Calibri" w:hAnsi="Calibri" w:cs="Calibri"/>
          <w:color w:val="000000"/>
        </w:rPr>
        <w:t xml:space="preserve"> </w:t>
      </w:r>
      <w:r w:rsidRPr="00BD0AE1">
        <w:rPr>
          <w:rFonts w:ascii="Calibri" w:hAnsi="Calibri" w:cs="Calibri"/>
          <w:color w:val="000000"/>
        </w:rPr>
        <w:t>Najpovoljnijom ponudom smatra se ponuda koja uz ispunjenje uvjeta iz natječaja sadrži najviši iznos naknade</w:t>
      </w:r>
      <w:r>
        <w:rPr>
          <w:rFonts w:ascii="Calibri" w:hAnsi="Calibri" w:cs="Calibri"/>
          <w:color w:val="000000"/>
        </w:rPr>
        <w:t xml:space="preserve">. </w:t>
      </w:r>
      <w:r w:rsidRPr="00290DFC">
        <w:rPr>
          <w:rFonts w:ascii="Calibri" w:hAnsi="Calibri" w:cs="Calibri"/>
          <w:color w:val="FF0000"/>
        </w:rPr>
        <w:br/>
        <w:t> </w:t>
      </w:r>
      <w:r w:rsidRPr="00290DFC">
        <w:rPr>
          <w:rFonts w:ascii="Calibri" w:hAnsi="Calibri" w:cs="Calibri"/>
          <w:color w:val="FF0000"/>
        </w:rPr>
        <w:br/>
      </w:r>
      <w:r w:rsidRPr="00BD0AE1">
        <w:rPr>
          <w:rFonts w:ascii="Calibri" w:hAnsi="Calibri" w:cs="Calibri"/>
          <w:color w:val="000000"/>
        </w:rPr>
        <w:t>Ako više ponuditelja ponudi isti iznos naknade prednost ima onaj ponuditelj</w:t>
      </w:r>
      <w:r>
        <w:rPr>
          <w:rFonts w:ascii="Calibri" w:hAnsi="Calibri" w:cs="Calibri"/>
          <w:color w:val="000000"/>
        </w:rPr>
        <w:t xml:space="preserve"> </w:t>
      </w:r>
      <w:r w:rsidRPr="00BD0AE1">
        <w:rPr>
          <w:rFonts w:ascii="Calibri" w:hAnsi="Calibri" w:cs="Calibri"/>
          <w:color w:val="000000"/>
        </w:rPr>
        <w:t>čija</w:t>
      </w:r>
      <w:r>
        <w:rPr>
          <w:rFonts w:ascii="Calibri" w:hAnsi="Calibri" w:cs="Calibri"/>
          <w:color w:val="000000"/>
        </w:rPr>
        <w:t xml:space="preserve"> </w:t>
      </w:r>
      <w:r w:rsidRPr="00BD0AE1">
        <w:rPr>
          <w:rFonts w:ascii="Calibri" w:hAnsi="Calibri" w:cs="Calibri"/>
          <w:color w:val="000000"/>
        </w:rPr>
        <w:t xml:space="preserve">ponuda </w:t>
      </w:r>
      <w:r>
        <w:rPr>
          <w:rFonts w:ascii="Calibri" w:hAnsi="Calibri" w:cs="Calibri"/>
          <w:color w:val="000000"/>
        </w:rPr>
        <w:t xml:space="preserve">je iskazana za više dana trajanja manifestacije. Ukoliko su ponude iskazane za iste dana trajanja, prednost ima ona ponuda koja je ranije zaprimljena u pisarnici Grada Novske. </w:t>
      </w:r>
    </w:p>
    <w:p w14:paraId="35DA4E7B" w14:textId="77777777" w:rsidR="009B649F" w:rsidRDefault="00B338E6" w:rsidP="00B338E6">
      <w:pPr>
        <w:pStyle w:val="StandardWeb"/>
        <w:spacing w:line="210" w:lineRule="atLeast"/>
        <w:rPr>
          <w:rFonts w:ascii="Calibri" w:hAnsi="Calibri" w:cs="Calibri"/>
        </w:rPr>
      </w:pPr>
      <w:r w:rsidRPr="00BD0AE1">
        <w:rPr>
          <w:rFonts w:ascii="Calibri" w:hAnsi="Calibri" w:cs="Calibri"/>
          <w:b/>
        </w:rPr>
        <w:t>6.</w:t>
      </w:r>
      <w:r w:rsidRPr="00BD0AE1">
        <w:rPr>
          <w:rFonts w:ascii="Calibri" w:hAnsi="Calibri" w:cs="Calibri"/>
        </w:rPr>
        <w:t> Grad Novska ne osigurava izabranim ponuditeljima na ovom natječaju priključak na vodu ili</w:t>
      </w:r>
      <w:r>
        <w:rPr>
          <w:rFonts w:ascii="Calibri" w:hAnsi="Calibri" w:cs="Calibri"/>
        </w:rPr>
        <w:t xml:space="preserve"> </w:t>
      </w:r>
      <w:r w:rsidRPr="00BD0AE1">
        <w:rPr>
          <w:rFonts w:ascii="Calibri" w:hAnsi="Calibri" w:cs="Calibri"/>
        </w:rPr>
        <w:t>priključak</w:t>
      </w:r>
      <w:r>
        <w:rPr>
          <w:rFonts w:ascii="Calibri" w:hAnsi="Calibri" w:cs="Calibri"/>
        </w:rPr>
        <w:t xml:space="preserve"> na električnu energiju. </w:t>
      </w:r>
    </w:p>
    <w:p w14:paraId="0CF9E995" w14:textId="19FA63FB" w:rsidR="00B338E6" w:rsidRPr="00C56586" w:rsidRDefault="00B338E6" w:rsidP="00B338E6">
      <w:pPr>
        <w:pStyle w:val="StandardWeb"/>
        <w:spacing w:line="210" w:lineRule="atLeast"/>
        <w:rPr>
          <w:rFonts w:ascii="Calibri" w:hAnsi="Calibri" w:cs="Calibri"/>
        </w:rPr>
      </w:pPr>
      <w:r w:rsidRPr="00BD0AE1">
        <w:rPr>
          <w:rFonts w:ascii="Calibri" w:hAnsi="Calibri" w:cs="Calibri"/>
          <w:color w:val="000000"/>
        </w:rPr>
        <w:br/>
      </w:r>
      <w:r w:rsidRPr="00BD0AE1">
        <w:rPr>
          <w:rFonts w:ascii="Calibri" w:hAnsi="Calibri" w:cs="Calibri"/>
          <w:b/>
          <w:color w:val="000000"/>
        </w:rPr>
        <w:t>7.</w:t>
      </w:r>
      <w:r w:rsidRPr="00BD0AE1">
        <w:rPr>
          <w:rFonts w:ascii="Calibri" w:hAnsi="Calibri" w:cs="Calibri"/>
          <w:color w:val="000000"/>
        </w:rPr>
        <w:t xml:space="preserve"> S ponuditeljima će se zaključiti Ugovor o privremenom korištenju javne površine. </w:t>
      </w:r>
    </w:p>
    <w:p w14:paraId="6A82B31F" w14:textId="77777777" w:rsidR="00B338E6" w:rsidRPr="00BD0AE1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t>8.</w:t>
      </w:r>
      <w:r w:rsidRPr="00BD0AE1">
        <w:rPr>
          <w:rFonts w:ascii="Calibri" w:hAnsi="Calibri" w:cs="Calibri"/>
          <w:color w:val="000000"/>
        </w:rPr>
        <w:t xml:space="preserve"> Svaki korisnik dužan je na dan </w:t>
      </w:r>
      <w:r>
        <w:rPr>
          <w:rFonts w:ascii="Calibri" w:hAnsi="Calibri" w:cs="Calibri"/>
          <w:color w:val="000000"/>
        </w:rPr>
        <w:t xml:space="preserve">korištenja javne površine </w:t>
      </w:r>
      <w:r w:rsidRPr="00BD0AE1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BD0AE1">
        <w:rPr>
          <w:rFonts w:ascii="Calibri" w:hAnsi="Calibri" w:cs="Calibri"/>
          <w:color w:val="000000"/>
        </w:rPr>
        <w:t>14 sati sklopiti ugovor, pristupiti na dodijeljenu lokaciju i uplatiti naknadu. U slučaju da korisnik  ne dođe u ugovoreno  vrijeme na lokaciju ili ne uplati  naknadu prije početka korištenja smatrat će se da je jednostrano odustao od korištenja javne površine</w:t>
      </w:r>
      <w:r>
        <w:rPr>
          <w:rFonts w:ascii="Calibri" w:hAnsi="Calibri" w:cs="Calibri"/>
          <w:color w:val="000000"/>
        </w:rPr>
        <w:t>.</w:t>
      </w:r>
    </w:p>
    <w:p w14:paraId="331E9CBB" w14:textId="77777777" w:rsidR="00B338E6" w:rsidRPr="00BD0AE1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t>9.</w:t>
      </w:r>
      <w:r w:rsidRPr="00BD0AE1">
        <w:rPr>
          <w:rFonts w:ascii="Calibri" w:hAnsi="Calibri" w:cs="Calibri"/>
          <w:color w:val="000000"/>
        </w:rPr>
        <w:t> Nepotpune i nepravovremene ponude neće se uzimati u obzir prilikom odabira ponuditelja, kao ni ponude onih ponuditelja koji nisu podmirili obvezu prema Gradu Novska po osnovi prijašnjih korištenja javne površine.</w:t>
      </w:r>
    </w:p>
    <w:p w14:paraId="386F7E10" w14:textId="77777777" w:rsidR="00B338E6" w:rsidRPr="00BD0AE1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t>10.</w:t>
      </w:r>
      <w:r w:rsidRPr="00BD0AE1">
        <w:rPr>
          <w:rFonts w:ascii="Calibri" w:hAnsi="Calibri" w:cs="Calibri"/>
          <w:color w:val="000000"/>
        </w:rPr>
        <w:t> Odluku o izabranim ponuditeljima i rednom broju ostvarene lokacije ponuditelja donosi Gradonačelnik Grada Novske. Odluka o izabranim ponuditeljima i broju ostvarene lokacije objavit će se na internetskoj stranici Grada Novske na mjesto predviđeno za važne obavijesti, odmah po njenom donošenju.</w:t>
      </w:r>
      <w:r>
        <w:rPr>
          <w:rFonts w:ascii="Calibri" w:hAnsi="Calibri" w:cs="Calibri"/>
          <w:color w:val="000000"/>
        </w:rPr>
        <w:t xml:space="preserve"> </w:t>
      </w:r>
    </w:p>
    <w:p w14:paraId="71D1B6B2" w14:textId="299821DD" w:rsidR="00B338E6" w:rsidRDefault="00B338E6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  <w:r w:rsidRPr="00BD0AE1">
        <w:rPr>
          <w:rFonts w:ascii="Calibri" w:hAnsi="Calibri" w:cs="Calibri"/>
          <w:b/>
          <w:color w:val="000000"/>
        </w:rPr>
        <w:t>11</w:t>
      </w:r>
      <w:r w:rsidRPr="00BD0AE1">
        <w:rPr>
          <w:rFonts w:ascii="Calibri" w:hAnsi="Calibri" w:cs="Calibri"/>
          <w:color w:val="000000"/>
        </w:rPr>
        <w:t>. Dodatne informacije o ovom javnom natječaju mogu se dobiti u dobiti u Upravnom odjelu z</w:t>
      </w:r>
      <w:r>
        <w:rPr>
          <w:rFonts w:ascii="Calibri" w:hAnsi="Calibri" w:cs="Calibri"/>
          <w:color w:val="000000"/>
        </w:rPr>
        <w:t>a k</w:t>
      </w:r>
      <w:r w:rsidRPr="00BD0AE1">
        <w:rPr>
          <w:rFonts w:ascii="Calibri" w:hAnsi="Calibri" w:cs="Calibri"/>
          <w:color w:val="000000"/>
        </w:rPr>
        <w:t>omunalni sustav</w:t>
      </w:r>
      <w:r>
        <w:rPr>
          <w:rFonts w:ascii="Calibri" w:hAnsi="Calibri" w:cs="Calibri"/>
          <w:color w:val="000000"/>
        </w:rPr>
        <w:t xml:space="preserve">, prostorno planiranje i zaštitu okoliša </w:t>
      </w:r>
      <w:r w:rsidRPr="00BD0AE1">
        <w:rPr>
          <w:rFonts w:ascii="Calibri" w:hAnsi="Calibri" w:cs="Calibri"/>
          <w:color w:val="000000"/>
        </w:rPr>
        <w:t>Grada Novske, tel. (044</w:t>
      </w:r>
      <w:r>
        <w:rPr>
          <w:rFonts w:ascii="Calibri" w:hAnsi="Calibri" w:cs="Calibri"/>
          <w:color w:val="000000"/>
        </w:rPr>
        <w:t xml:space="preserve">) </w:t>
      </w:r>
      <w:r w:rsidRPr="00BD0AE1">
        <w:rPr>
          <w:rFonts w:ascii="Calibri" w:hAnsi="Calibri" w:cs="Calibri"/>
          <w:color w:val="000000"/>
        </w:rPr>
        <w:t>691-520.</w:t>
      </w:r>
    </w:p>
    <w:p w14:paraId="4C57F593" w14:textId="77777777" w:rsidR="007D2C50" w:rsidRPr="00BD0AE1" w:rsidRDefault="007D2C50" w:rsidP="00B338E6">
      <w:pPr>
        <w:pStyle w:val="StandardWeb"/>
        <w:spacing w:line="210" w:lineRule="atLeast"/>
        <w:jc w:val="both"/>
        <w:rPr>
          <w:rFonts w:ascii="Calibri" w:hAnsi="Calibri" w:cs="Calibri"/>
          <w:color w:val="000000"/>
        </w:rPr>
      </w:pPr>
    </w:p>
    <w:p w14:paraId="3F867FB9" w14:textId="2935AC0D" w:rsidR="007B3E46" w:rsidRPr="00453980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BD0AE1"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 xml:space="preserve">     </w:t>
      </w:r>
      <w:r w:rsidR="007B3E46"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GRADONAČELNIK</w:t>
      </w:r>
    </w:p>
    <w:p w14:paraId="25DEB18D" w14:textId="4944128B" w:rsidR="00237A34" w:rsidRPr="00453980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453980">
        <w:rPr>
          <w:rFonts w:asciiTheme="minorHAnsi" w:hAnsiTheme="minorHAnsi" w:cstheme="minorHAnsi"/>
          <w:b/>
          <w:bCs/>
        </w:rPr>
        <w:t xml:space="preserve">  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r w:rsidR="001D3E84" w:rsidRPr="00453980">
        <w:rPr>
          <w:rFonts w:asciiTheme="minorHAnsi" w:hAnsiTheme="minorHAnsi" w:cstheme="minorHAnsi"/>
          <w:b/>
          <w:bCs/>
        </w:rPr>
        <w:t xml:space="preserve">    </w:t>
      </w:r>
      <w:r w:rsidR="00B338E6">
        <w:rPr>
          <w:rFonts w:asciiTheme="minorHAnsi" w:hAnsiTheme="minorHAnsi" w:cstheme="minorHAnsi"/>
          <w:b/>
          <w:bCs/>
        </w:rPr>
        <w:t xml:space="preserve">                   </w:t>
      </w:r>
      <w:r w:rsidR="001D3E84" w:rsidRPr="00453980">
        <w:rPr>
          <w:rFonts w:asciiTheme="minorHAnsi" w:hAnsiTheme="minorHAnsi" w:cstheme="minorHAnsi"/>
          <w:b/>
          <w:bCs/>
        </w:rPr>
        <w:t xml:space="preserve"> </w:t>
      </w:r>
      <w:r w:rsidRPr="00453980">
        <w:rPr>
          <w:rFonts w:asciiTheme="minorHAnsi" w:hAnsiTheme="minorHAnsi" w:cstheme="minorHAnsi"/>
          <w:b/>
          <w:bCs/>
        </w:rPr>
        <w:t xml:space="preserve">Marin </w:t>
      </w:r>
      <w:proofErr w:type="spellStart"/>
      <w:r w:rsidRPr="00453980">
        <w:rPr>
          <w:rFonts w:asciiTheme="minorHAnsi" w:hAnsiTheme="minorHAnsi" w:cstheme="minorHAnsi"/>
          <w:b/>
          <w:bCs/>
        </w:rPr>
        <w:t>Piletić</w:t>
      </w:r>
      <w:proofErr w:type="spellEnd"/>
      <w:r w:rsidRPr="00453980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453980">
        <w:rPr>
          <w:rFonts w:asciiTheme="minorHAnsi" w:hAnsiTheme="minorHAnsi" w:cstheme="minorHAnsi"/>
          <w:b/>
          <w:bCs/>
        </w:rPr>
        <w:t>prof</w:t>
      </w:r>
      <w:proofErr w:type="spellEnd"/>
      <w:r w:rsidRPr="00453980">
        <w:rPr>
          <w:rFonts w:asciiTheme="minorHAnsi" w:hAnsiTheme="minorHAnsi" w:cstheme="minorHAnsi"/>
          <w:b/>
          <w:bCs/>
        </w:rPr>
        <w:t>.</w:t>
      </w:r>
      <w:r w:rsidR="00911238" w:rsidRPr="00453980">
        <w:rPr>
          <w:rFonts w:asciiTheme="minorHAnsi" w:hAnsiTheme="minorHAnsi" w:cstheme="minorHAnsi"/>
          <w:b/>
          <w:bCs/>
        </w:rPr>
        <w:t>,</w:t>
      </w:r>
      <w:r w:rsidRPr="00453980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453980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38DC" w14:textId="77777777" w:rsidR="00476F89" w:rsidRDefault="00476F89" w:rsidP="006823A3">
      <w:r>
        <w:separator/>
      </w:r>
    </w:p>
  </w:endnote>
  <w:endnote w:type="continuationSeparator" w:id="0">
    <w:p w14:paraId="310B70E5" w14:textId="77777777" w:rsidR="00476F89" w:rsidRDefault="00476F89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AD46" w14:textId="77777777" w:rsidR="00476F89" w:rsidRDefault="00476F89" w:rsidP="006823A3">
      <w:r>
        <w:separator/>
      </w:r>
    </w:p>
  </w:footnote>
  <w:footnote w:type="continuationSeparator" w:id="0">
    <w:p w14:paraId="47673954" w14:textId="77777777" w:rsidR="00476F89" w:rsidRDefault="00476F89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4"/>
    <w:lvlOverride w:ilvl="0">
      <w:startOverride w:val="4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32D2E"/>
    <w:rsid w:val="00061438"/>
    <w:rsid w:val="00080027"/>
    <w:rsid w:val="000A3AEF"/>
    <w:rsid w:val="000B12D3"/>
    <w:rsid w:val="000B5E34"/>
    <w:rsid w:val="000E1603"/>
    <w:rsid w:val="00110B70"/>
    <w:rsid w:val="00115991"/>
    <w:rsid w:val="00167FE4"/>
    <w:rsid w:val="001C170A"/>
    <w:rsid w:val="001C3B0F"/>
    <w:rsid w:val="001D3E84"/>
    <w:rsid w:val="00237A34"/>
    <w:rsid w:val="002B0F8A"/>
    <w:rsid w:val="002C078E"/>
    <w:rsid w:val="002C5BC4"/>
    <w:rsid w:val="00324A47"/>
    <w:rsid w:val="00396DAA"/>
    <w:rsid w:val="00453980"/>
    <w:rsid w:val="00454A28"/>
    <w:rsid w:val="00476F89"/>
    <w:rsid w:val="00480EB5"/>
    <w:rsid w:val="004F6696"/>
    <w:rsid w:val="00511BCA"/>
    <w:rsid w:val="00511DD8"/>
    <w:rsid w:val="00513D1B"/>
    <w:rsid w:val="00515D4D"/>
    <w:rsid w:val="005358B0"/>
    <w:rsid w:val="00542B85"/>
    <w:rsid w:val="00553939"/>
    <w:rsid w:val="00585099"/>
    <w:rsid w:val="00586A17"/>
    <w:rsid w:val="005A1D03"/>
    <w:rsid w:val="00622A39"/>
    <w:rsid w:val="006823A3"/>
    <w:rsid w:val="00690162"/>
    <w:rsid w:val="006B6C2A"/>
    <w:rsid w:val="006C7F38"/>
    <w:rsid w:val="0072745B"/>
    <w:rsid w:val="00761176"/>
    <w:rsid w:val="0078356A"/>
    <w:rsid w:val="00790C0D"/>
    <w:rsid w:val="007B3E46"/>
    <w:rsid w:val="007B66CA"/>
    <w:rsid w:val="007C50A1"/>
    <w:rsid w:val="007D2C50"/>
    <w:rsid w:val="00811293"/>
    <w:rsid w:val="008616AE"/>
    <w:rsid w:val="008625DE"/>
    <w:rsid w:val="008837DE"/>
    <w:rsid w:val="008A08C5"/>
    <w:rsid w:val="008A4347"/>
    <w:rsid w:val="008A7D3F"/>
    <w:rsid w:val="008C7F35"/>
    <w:rsid w:val="008F5A83"/>
    <w:rsid w:val="0090256F"/>
    <w:rsid w:val="00911238"/>
    <w:rsid w:val="0095341C"/>
    <w:rsid w:val="009653DF"/>
    <w:rsid w:val="009665F0"/>
    <w:rsid w:val="009B649F"/>
    <w:rsid w:val="00A0332F"/>
    <w:rsid w:val="00A20F73"/>
    <w:rsid w:val="00A22671"/>
    <w:rsid w:val="00A44104"/>
    <w:rsid w:val="00A53191"/>
    <w:rsid w:val="00A66678"/>
    <w:rsid w:val="00A74EB0"/>
    <w:rsid w:val="00A81765"/>
    <w:rsid w:val="00A924F7"/>
    <w:rsid w:val="00AD0B41"/>
    <w:rsid w:val="00AE15A8"/>
    <w:rsid w:val="00B2135F"/>
    <w:rsid w:val="00B338E6"/>
    <w:rsid w:val="00B3404E"/>
    <w:rsid w:val="00B41608"/>
    <w:rsid w:val="00B53784"/>
    <w:rsid w:val="00B94FA6"/>
    <w:rsid w:val="00BA5E96"/>
    <w:rsid w:val="00BA7AD8"/>
    <w:rsid w:val="00BE2CBA"/>
    <w:rsid w:val="00C644BC"/>
    <w:rsid w:val="00C92109"/>
    <w:rsid w:val="00CB6CC4"/>
    <w:rsid w:val="00CD7742"/>
    <w:rsid w:val="00D51211"/>
    <w:rsid w:val="00D7783B"/>
    <w:rsid w:val="00DD04F9"/>
    <w:rsid w:val="00DE7362"/>
    <w:rsid w:val="00E06BE9"/>
    <w:rsid w:val="00E203D7"/>
    <w:rsid w:val="00E57294"/>
    <w:rsid w:val="00E626FC"/>
    <w:rsid w:val="00E83C65"/>
    <w:rsid w:val="00E94D20"/>
    <w:rsid w:val="00E96B8F"/>
    <w:rsid w:val="00EB35DA"/>
    <w:rsid w:val="00ED4246"/>
    <w:rsid w:val="00F253AF"/>
    <w:rsid w:val="00F522ED"/>
    <w:rsid w:val="00F8738B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  <w:style w:type="character" w:styleId="Naglaeno">
    <w:name w:val="Strong"/>
    <w:basedOn w:val="Zadanifontodlomka"/>
    <w:uiPriority w:val="22"/>
    <w:qFormat/>
    <w:rsid w:val="00862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8</cp:revision>
  <cp:lastPrinted>2019-01-23T08:06:00Z</cp:lastPrinted>
  <dcterms:created xsi:type="dcterms:W3CDTF">2021-09-23T09:32:00Z</dcterms:created>
  <dcterms:modified xsi:type="dcterms:W3CDTF">2021-09-27T07:07:00Z</dcterms:modified>
</cp:coreProperties>
</file>